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EFC5" w14:textId="77777777" w:rsidR="00010DE3" w:rsidRDefault="00010DE3" w:rsidP="00E9148D">
      <w:pPr>
        <w:rPr>
          <w:rFonts w:ascii="Arial" w:hAnsi="Arial" w:cs="Arial"/>
          <w:b/>
          <w:bCs/>
          <w:sz w:val="20"/>
          <w:u w:val="single"/>
        </w:rPr>
      </w:pPr>
    </w:p>
    <w:p w14:paraId="28A150AE" w14:textId="77777777" w:rsidR="00010DE3" w:rsidRDefault="00010DE3" w:rsidP="00010DE3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14:paraId="4FA0DD34" w14:textId="0ACEC840" w:rsidR="00010DE3" w:rsidRPr="00182FD9" w:rsidRDefault="00E9148D" w:rsidP="00010DE3">
      <w:pPr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PROGRAMMAZIONE</w:t>
      </w:r>
      <w:r w:rsidRPr="345A051E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INIZIALE</w:t>
      </w:r>
      <w:r w:rsidRPr="345A051E">
        <w:rPr>
          <w:rFonts w:ascii="Verdana" w:eastAsia="Verdana" w:hAnsi="Verdana" w:cs="Verdana"/>
          <w:b/>
          <w:bCs/>
          <w:sz w:val="28"/>
          <w:szCs w:val="28"/>
        </w:rPr>
        <w:t xml:space="preserve"> (ANNO SCOLASTICO     /   </w:t>
      </w:r>
      <w:proofErr w:type="gramStart"/>
      <w:r w:rsidRPr="345A051E">
        <w:rPr>
          <w:rFonts w:ascii="Verdana" w:eastAsia="Verdana" w:hAnsi="Verdana" w:cs="Verdana"/>
          <w:b/>
          <w:bCs/>
          <w:sz w:val="28"/>
          <w:szCs w:val="28"/>
        </w:rPr>
        <w:t xml:space="preserve">  )</w:t>
      </w:r>
      <w:proofErr w:type="gramEnd"/>
    </w:p>
    <w:p w14:paraId="6953045B" w14:textId="77777777" w:rsidR="00010DE3" w:rsidRPr="00182FD9" w:rsidRDefault="00010DE3" w:rsidP="00010DE3">
      <w:pPr>
        <w:rPr>
          <w:rFonts w:ascii="Verdana" w:eastAsia="Verdana" w:hAnsi="Verdana" w:cs="Verdana"/>
          <w:sz w:val="20"/>
        </w:rPr>
      </w:pP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</w:p>
    <w:p w14:paraId="30DB098D" w14:textId="00DB0794" w:rsidR="00010DE3" w:rsidRPr="00182FD9" w:rsidRDefault="00010DE3" w:rsidP="00010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eastAsia="Verdana" w:hAnsi="Verdana" w:cs="Verdana"/>
          <w:b/>
          <w:bCs/>
          <w:sz w:val="20"/>
        </w:rPr>
      </w:pPr>
      <w:r w:rsidRPr="345A051E">
        <w:rPr>
          <w:rFonts w:ascii="Verdana" w:eastAsia="Verdana" w:hAnsi="Verdana" w:cs="Verdana"/>
          <w:b/>
          <w:bCs/>
          <w:sz w:val="20"/>
        </w:rPr>
        <w:t>Coordinatore_________________________________________________________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0A2EAD" w14:textId="77777777" w:rsidR="00010DE3" w:rsidRPr="00182FD9" w:rsidRDefault="00010DE3" w:rsidP="00010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eastAsia="Verdana" w:hAnsi="Verdana" w:cs="Verdana"/>
          <w:b/>
          <w:bCs/>
          <w:sz w:val="20"/>
        </w:rPr>
      </w:pPr>
      <w:proofErr w:type="spellStart"/>
      <w:r w:rsidRPr="345A051E">
        <w:rPr>
          <w:rFonts w:ascii="Verdana" w:eastAsia="Verdana" w:hAnsi="Verdana" w:cs="Verdana"/>
          <w:b/>
          <w:bCs/>
          <w:sz w:val="20"/>
        </w:rPr>
        <w:t>Classe_________TEMPO</w:t>
      </w:r>
      <w:proofErr w:type="spellEnd"/>
      <w:r w:rsidRPr="345A051E">
        <w:rPr>
          <w:rFonts w:ascii="Verdana" w:eastAsia="Verdana" w:hAnsi="Verdana" w:cs="Verdana"/>
          <w:b/>
          <w:bCs/>
          <w:sz w:val="20"/>
        </w:rPr>
        <w:t xml:space="preserve"> NORMALE/ TEMPO PROLUNGATO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F39C07" w14:textId="77777777" w:rsidR="001E1574" w:rsidRDefault="00010DE3" w:rsidP="00010DE3">
      <w:r w:rsidRPr="00C52BDA">
        <w:rPr>
          <w:rFonts w:ascii="Verdana" w:eastAsia="Verdana" w:hAnsi="Verdana" w:cs="Verdana"/>
          <w:sz w:val="20"/>
        </w:rPr>
        <w:t>N. Alunni_____ Maschi ________ Femmine__________</w:t>
      </w:r>
      <w:r w:rsidRPr="00C52BDA">
        <w:tab/>
      </w:r>
      <w:r w:rsidRPr="00C52BDA">
        <w:tab/>
      </w:r>
    </w:p>
    <w:p w14:paraId="31AC4631" w14:textId="77777777" w:rsidR="001E1574" w:rsidRDefault="001E1574" w:rsidP="001E1574">
      <w:pPr>
        <w:rPr>
          <w:rFonts w:ascii="Verdana" w:eastAsia="Verdana" w:hAnsi="Verdana" w:cs="Verdana"/>
          <w:sz w:val="20"/>
        </w:rPr>
      </w:pPr>
      <w:r w:rsidRPr="001E1574">
        <w:rPr>
          <w:rFonts w:ascii="Verdana" w:eastAsia="Verdana" w:hAnsi="Verdana" w:cs="Verdana"/>
          <w:sz w:val="20"/>
        </w:rPr>
        <w:t xml:space="preserve">N. Alunni DSA____ N° Alunni BES _______ N° Alunni DA _______ </w:t>
      </w:r>
    </w:p>
    <w:p w14:paraId="31B58618" w14:textId="0B4D4D37" w:rsidR="001E1574" w:rsidRPr="00791EC2" w:rsidRDefault="001E1574" w:rsidP="001E1574">
      <w:pPr>
        <w:rPr>
          <w:rFonts w:ascii="Verdana" w:eastAsia="Verdana" w:hAnsi="Verdana" w:cs="Verdana"/>
          <w:b/>
          <w:bCs/>
          <w:sz w:val="20"/>
        </w:rPr>
      </w:pPr>
      <w:r w:rsidRPr="001E1574">
        <w:rPr>
          <w:rFonts w:ascii="Verdana" w:eastAsia="Verdana" w:hAnsi="Verdana" w:cs="Verdana"/>
          <w:sz w:val="20"/>
        </w:rPr>
        <w:t>N° Alunni BES NON CERT</w:t>
      </w:r>
      <w:r>
        <w:rPr>
          <w:rFonts w:ascii="Verdana" w:eastAsia="Verdana" w:hAnsi="Verdana" w:cs="Verdana"/>
          <w:sz w:val="20"/>
        </w:rPr>
        <w:t>/NAI</w:t>
      </w:r>
      <w:r w:rsidRPr="001E1574">
        <w:rPr>
          <w:rFonts w:ascii="Verdana" w:eastAsia="Verdana" w:hAnsi="Verdana" w:cs="Verdana"/>
          <w:sz w:val="20"/>
        </w:rPr>
        <w:t>_____</w:t>
      </w:r>
      <w:r w:rsidRPr="001E1574">
        <w:rPr>
          <w:rFonts w:ascii="Verdana" w:eastAsia="Verdana" w:hAnsi="Verdana" w:cs="Verdana"/>
          <w:sz w:val="20"/>
        </w:rPr>
        <w:tab/>
      </w:r>
      <w:r w:rsidRPr="00791EC2">
        <w:rPr>
          <w:rFonts w:ascii="Verdana" w:eastAsia="Verdana" w:hAnsi="Verdana" w:cs="Verdana"/>
          <w:b/>
          <w:bCs/>
          <w:sz w:val="20"/>
        </w:rPr>
        <w:tab/>
      </w:r>
      <w:r w:rsidRPr="00791EC2">
        <w:rPr>
          <w:rFonts w:ascii="Verdana" w:eastAsia="Verdana" w:hAnsi="Verdana" w:cs="Verdana"/>
          <w:b/>
          <w:bCs/>
          <w:sz w:val="20"/>
        </w:rPr>
        <w:tab/>
      </w:r>
      <w:r w:rsidRPr="00791EC2">
        <w:rPr>
          <w:rFonts w:ascii="Verdana" w:eastAsia="Verdana" w:hAnsi="Verdana" w:cs="Verdana"/>
          <w:b/>
          <w:bCs/>
          <w:sz w:val="20"/>
        </w:rPr>
        <w:tab/>
      </w:r>
      <w:r w:rsidRPr="00791EC2">
        <w:rPr>
          <w:rFonts w:ascii="Verdana" w:eastAsia="Verdana" w:hAnsi="Verdana" w:cs="Verdana"/>
          <w:b/>
          <w:bCs/>
          <w:sz w:val="20"/>
        </w:rPr>
        <w:tab/>
      </w:r>
      <w:r w:rsidRPr="00791EC2">
        <w:rPr>
          <w:rFonts w:ascii="Verdana" w:eastAsia="Verdana" w:hAnsi="Verdana" w:cs="Verdana"/>
          <w:b/>
          <w:bCs/>
          <w:sz w:val="20"/>
        </w:rPr>
        <w:tab/>
      </w:r>
      <w:r w:rsidRPr="00791EC2">
        <w:rPr>
          <w:rFonts w:ascii="Verdana" w:eastAsia="Verdana" w:hAnsi="Verdana" w:cs="Verdana"/>
          <w:b/>
          <w:bCs/>
          <w:sz w:val="20"/>
        </w:rPr>
        <w:tab/>
      </w:r>
      <w:r w:rsidRPr="00791EC2">
        <w:rPr>
          <w:rFonts w:ascii="Verdana" w:eastAsia="Verdana" w:hAnsi="Verdana" w:cs="Verdana"/>
          <w:b/>
          <w:bCs/>
          <w:sz w:val="20"/>
        </w:rPr>
        <w:tab/>
      </w:r>
      <w:r w:rsidRPr="00791EC2">
        <w:rPr>
          <w:rFonts w:ascii="Verdana" w:eastAsia="Verdana" w:hAnsi="Verdana" w:cs="Verdana"/>
          <w:b/>
          <w:bCs/>
          <w:sz w:val="20"/>
        </w:rPr>
        <w:tab/>
      </w:r>
    </w:p>
    <w:p w14:paraId="47AD957D" w14:textId="56A88498" w:rsidR="00010DE3" w:rsidRPr="00C52BDA" w:rsidRDefault="00010DE3" w:rsidP="00010DE3">
      <w:pPr>
        <w:rPr>
          <w:rFonts w:ascii="Verdana" w:eastAsia="Verdana" w:hAnsi="Verdana" w:cs="Verdana"/>
          <w:sz w:val="20"/>
        </w:rPr>
      </w:pPr>
      <w:r w:rsidRPr="00C52BDA">
        <w:tab/>
      </w:r>
      <w:r w:rsidRPr="00C52BDA">
        <w:tab/>
      </w:r>
      <w:r w:rsidRPr="00C52BDA">
        <w:tab/>
      </w:r>
      <w:r w:rsidRPr="00C52BDA">
        <w:tab/>
      </w:r>
      <w:r w:rsidRPr="00C52BDA">
        <w:tab/>
      </w:r>
      <w:r w:rsidRPr="00C52BDA">
        <w:tab/>
      </w:r>
      <w:r w:rsidRPr="00C52BDA">
        <w:tab/>
      </w:r>
      <w:r w:rsidRPr="00C52BDA">
        <w:tab/>
      </w:r>
    </w:p>
    <w:p w14:paraId="694CB2CD" w14:textId="77777777" w:rsidR="00010DE3" w:rsidRPr="00182FD9" w:rsidRDefault="00010DE3" w:rsidP="00010DE3">
      <w:pPr>
        <w:rPr>
          <w:rFonts w:ascii="Verdana" w:eastAsia="Verdana" w:hAnsi="Verdana" w:cs="Verdana"/>
          <w:sz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10DE3" w14:paraId="109D5B5F" w14:textId="77777777" w:rsidTr="00C3428F">
        <w:trPr>
          <w:trHeight w:val="3247"/>
        </w:trPr>
        <w:tc>
          <w:tcPr>
            <w:tcW w:w="0" w:type="auto"/>
          </w:tcPr>
          <w:p w14:paraId="3E744CDF" w14:textId="77777777" w:rsidR="00010DE3" w:rsidRDefault="00010DE3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  <w:r w:rsidRPr="345A051E">
              <w:rPr>
                <w:rFonts w:ascii="Verdana" w:eastAsia="Verdana" w:hAnsi="Verdana" w:cs="Verdana"/>
                <w:b/>
                <w:bCs/>
                <w:sz w:val="20"/>
              </w:rPr>
              <w:t>Composizione del consiglio di classe:</w:t>
            </w:r>
          </w:p>
          <w:p w14:paraId="0EB5DE28" w14:textId="77777777" w:rsidR="00010DE3" w:rsidRPr="00C52BDA" w:rsidRDefault="00010DE3" w:rsidP="00BE1375">
            <w:pPr>
              <w:jc w:val="both"/>
              <w:rPr>
                <w:rFonts w:ascii="Verdana" w:eastAsia="Verdana" w:hAnsi="Verdana" w:cs="Verdana"/>
                <w:sz w:val="20"/>
              </w:rPr>
            </w:pPr>
          </w:p>
          <w:p w14:paraId="72186185" w14:textId="77777777" w:rsidR="00010DE3" w:rsidRPr="00C52BDA" w:rsidRDefault="00010DE3" w:rsidP="00BE1375">
            <w:pPr>
              <w:jc w:val="both"/>
              <w:rPr>
                <w:rFonts w:ascii="Verdana" w:eastAsia="Verdana" w:hAnsi="Verdana" w:cs="Verdana"/>
                <w:sz w:val="20"/>
              </w:rPr>
            </w:pPr>
            <w:r w:rsidRPr="00C52BDA">
              <w:rPr>
                <w:rFonts w:ascii="Verdana" w:eastAsia="Verdana" w:hAnsi="Verdana" w:cs="Verdana"/>
                <w:sz w:val="20"/>
              </w:rPr>
              <w:t>Italiano:</w:t>
            </w:r>
          </w:p>
          <w:p w14:paraId="2C6225FA" w14:textId="77777777" w:rsidR="00010DE3" w:rsidRPr="00C52BDA" w:rsidRDefault="00010DE3" w:rsidP="00BE1375">
            <w:pPr>
              <w:jc w:val="both"/>
              <w:rPr>
                <w:rFonts w:ascii="Verdana" w:eastAsia="Verdana" w:hAnsi="Verdana" w:cs="Verdana"/>
                <w:sz w:val="20"/>
              </w:rPr>
            </w:pPr>
            <w:r w:rsidRPr="00C52BDA">
              <w:rPr>
                <w:rFonts w:ascii="Verdana" w:eastAsia="Verdana" w:hAnsi="Verdana" w:cs="Verdana"/>
                <w:sz w:val="20"/>
              </w:rPr>
              <w:t>Storia e Geografia:</w:t>
            </w:r>
          </w:p>
          <w:p w14:paraId="4C57A8A2" w14:textId="77777777" w:rsidR="00010DE3" w:rsidRPr="00C52BDA" w:rsidRDefault="00010DE3" w:rsidP="00BE1375">
            <w:pPr>
              <w:jc w:val="both"/>
              <w:rPr>
                <w:rFonts w:ascii="Verdana" w:eastAsia="Verdana" w:hAnsi="Verdana" w:cs="Verdana"/>
                <w:sz w:val="20"/>
              </w:rPr>
            </w:pPr>
            <w:r w:rsidRPr="00C52BDA">
              <w:rPr>
                <w:rFonts w:ascii="Verdana" w:eastAsia="Verdana" w:hAnsi="Verdana" w:cs="Verdana"/>
                <w:sz w:val="20"/>
              </w:rPr>
              <w:t>Matematica:</w:t>
            </w:r>
          </w:p>
          <w:p w14:paraId="59ED2D43" w14:textId="77777777" w:rsidR="00010DE3" w:rsidRPr="00C52BDA" w:rsidRDefault="00010DE3" w:rsidP="00BE1375">
            <w:pPr>
              <w:jc w:val="both"/>
              <w:rPr>
                <w:rFonts w:ascii="Verdana" w:eastAsia="Verdana" w:hAnsi="Verdana" w:cs="Verdana"/>
                <w:sz w:val="20"/>
              </w:rPr>
            </w:pPr>
            <w:r w:rsidRPr="00C52BDA">
              <w:rPr>
                <w:rFonts w:ascii="Verdana" w:eastAsia="Verdana" w:hAnsi="Verdana" w:cs="Verdana"/>
                <w:sz w:val="20"/>
              </w:rPr>
              <w:t>Scienze:</w:t>
            </w:r>
          </w:p>
          <w:p w14:paraId="7AEE3815" w14:textId="77777777" w:rsidR="00010DE3" w:rsidRPr="00C52BDA" w:rsidRDefault="00010DE3" w:rsidP="00BE1375">
            <w:pPr>
              <w:jc w:val="both"/>
              <w:rPr>
                <w:rFonts w:ascii="Verdana" w:eastAsia="Verdana" w:hAnsi="Verdana" w:cs="Verdana"/>
                <w:sz w:val="20"/>
              </w:rPr>
            </w:pPr>
            <w:r w:rsidRPr="00C52BDA">
              <w:rPr>
                <w:rFonts w:ascii="Verdana" w:eastAsia="Verdana" w:hAnsi="Verdana" w:cs="Verdana"/>
                <w:sz w:val="20"/>
              </w:rPr>
              <w:t>Inglese:</w:t>
            </w:r>
          </w:p>
          <w:p w14:paraId="1FEA682E" w14:textId="77777777" w:rsidR="00010DE3" w:rsidRPr="00C52BDA" w:rsidRDefault="00010DE3" w:rsidP="00BE1375">
            <w:pPr>
              <w:jc w:val="both"/>
              <w:rPr>
                <w:rFonts w:ascii="Verdana" w:eastAsia="Verdana" w:hAnsi="Verdana" w:cs="Verdana"/>
                <w:sz w:val="20"/>
              </w:rPr>
            </w:pPr>
            <w:r w:rsidRPr="00C52BDA">
              <w:rPr>
                <w:rFonts w:ascii="Verdana" w:eastAsia="Verdana" w:hAnsi="Verdana" w:cs="Verdana"/>
                <w:sz w:val="20"/>
              </w:rPr>
              <w:t>Francese/Spagnolo/Tedesco:</w:t>
            </w:r>
          </w:p>
          <w:p w14:paraId="7EAB6B93" w14:textId="77777777" w:rsidR="00010DE3" w:rsidRPr="00C52BDA" w:rsidRDefault="00010DE3" w:rsidP="00BE1375">
            <w:pPr>
              <w:jc w:val="both"/>
              <w:rPr>
                <w:rFonts w:ascii="Verdana" w:eastAsia="Verdana" w:hAnsi="Verdana" w:cs="Verdana"/>
                <w:sz w:val="20"/>
              </w:rPr>
            </w:pPr>
            <w:r w:rsidRPr="00C52BDA">
              <w:rPr>
                <w:rFonts w:ascii="Verdana" w:eastAsia="Verdana" w:hAnsi="Verdana" w:cs="Verdana"/>
                <w:sz w:val="20"/>
              </w:rPr>
              <w:t>Musica:</w:t>
            </w:r>
          </w:p>
          <w:p w14:paraId="114ACF74" w14:textId="77777777" w:rsidR="00010DE3" w:rsidRPr="00C52BDA" w:rsidRDefault="00010DE3" w:rsidP="00BE1375">
            <w:pPr>
              <w:jc w:val="both"/>
              <w:rPr>
                <w:rFonts w:ascii="Verdana" w:eastAsia="Verdana" w:hAnsi="Verdana" w:cs="Verdana"/>
                <w:sz w:val="20"/>
              </w:rPr>
            </w:pPr>
            <w:r w:rsidRPr="00C52BDA">
              <w:rPr>
                <w:rFonts w:ascii="Verdana" w:eastAsia="Verdana" w:hAnsi="Verdana" w:cs="Verdana"/>
                <w:sz w:val="20"/>
              </w:rPr>
              <w:t>Educazione fisica:</w:t>
            </w:r>
          </w:p>
          <w:p w14:paraId="7E056217" w14:textId="77777777" w:rsidR="00010DE3" w:rsidRPr="00C52BDA" w:rsidRDefault="00010DE3" w:rsidP="00BE1375">
            <w:pPr>
              <w:jc w:val="both"/>
              <w:rPr>
                <w:rFonts w:ascii="Verdana" w:eastAsia="Verdana" w:hAnsi="Verdana" w:cs="Verdana"/>
                <w:sz w:val="20"/>
              </w:rPr>
            </w:pPr>
            <w:r w:rsidRPr="00C52BDA">
              <w:rPr>
                <w:rFonts w:ascii="Verdana" w:eastAsia="Verdana" w:hAnsi="Verdana" w:cs="Verdana"/>
                <w:sz w:val="20"/>
              </w:rPr>
              <w:t>Arte:</w:t>
            </w:r>
          </w:p>
          <w:p w14:paraId="2F90FB1A" w14:textId="77777777" w:rsidR="00010DE3" w:rsidRPr="00C52BDA" w:rsidRDefault="00010DE3" w:rsidP="00BE1375">
            <w:pPr>
              <w:jc w:val="both"/>
              <w:rPr>
                <w:rFonts w:ascii="Verdana" w:eastAsia="Verdana" w:hAnsi="Verdana" w:cs="Verdana"/>
                <w:sz w:val="20"/>
              </w:rPr>
            </w:pPr>
            <w:r w:rsidRPr="00C52BDA">
              <w:rPr>
                <w:rFonts w:ascii="Verdana" w:eastAsia="Verdana" w:hAnsi="Verdana" w:cs="Verdana"/>
                <w:sz w:val="20"/>
              </w:rPr>
              <w:t>Tecnologia:</w:t>
            </w:r>
          </w:p>
          <w:p w14:paraId="769AB964" w14:textId="3A0978B2" w:rsidR="00010DE3" w:rsidRDefault="00010DE3" w:rsidP="00BE1375">
            <w:pPr>
              <w:jc w:val="both"/>
              <w:rPr>
                <w:rFonts w:ascii="Verdana" w:eastAsia="Verdana" w:hAnsi="Verdana" w:cs="Verdana"/>
                <w:sz w:val="20"/>
              </w:rPr>
            </w:pPr>
            <w:r w:rsidRPr="00C52BDA">
              <w:rPr>
                <w:rFonts w:ascii="Verdana" w:eastAsia="Verdana" w:hAnsi="Verdana" w:cs="Verdana"/>
                <w:sz w:val="20"/>
              </w:rPr>
              <w:t>Religione:</w:t>
            </w:r>
          </w:p>
          <w:p w14:paraId="18681B6F" w14:textId="5E8F5514" w:rsidR="00C52BDA" w:rsidRPr="00C52BDA" w:rsidRDefault="00C52BDA" w:rsidP="00BE1375">
            <w:pPr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Sostegno:</w:t>
            </w:r>
          </w:p>
          <w:p w14:paraId="79DE6184" w14:textId="77777777" w:rsidR="00081BDD" w:rsidRPr="00C52BDA" w:rsidRDefault="00081BDD" w:rsidP="00BE1375">
            <w:pPr>
              <w:jc w:val="both"/>
              <w:rPr>
                <w:rFonts w:ascii="Verdana" w:eastAsia="Verdana" w:hAnsi="Verdana" w:cs="Verdana"/>
                <w:sz w:val="20"/>
              </w:rPr>
            </w:pPr>
          </w:p>
          <w:p w14:paraId="5C61C013" w14:textId="77777777" w:rsidR="00081BDD" w:rsidRPr="00C52BDA" w:rsidRDefault="00081BDD" w:rsidP="00BE1375">
            <w:pPr>
              <w:jc w:val="both"/>
              <w:rPr>
                <w:rFonts w:ascii="Verdana" w:eastAsia="Verdana" w:hAnsi="Verdana" w:cs="Verdana"/>
                <w:sz w:val="20"/>
              </w:rPr>
            </w:pPr>
            <w:r w:rsidRPr="00C52BDA">
              <w:rPr>
                <w:rFonts w:ascii="Verdana" w:eastAsia="Verdana" w:hAnsi="Verdana" w:cs="Verdana"/>
                <w:sz w:val="20"/>
              </w:rPr>
              <w:t xml:space="preserve">Educatori assegnati alla classe: </w:t>
            </w:r>
          </w:p>
          <w:p w14:paraId="67FDD9E7" w14:textId="57E08BD8" w:rsidR="00081BDD" w:rsidRDefault="00081BDD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</w:p>
        </w:tc>
      </w:tr>
      <w:tr w:rsidR="00010DE3" w:rsidRPr="00182FD9" w14:paraId="1161B3E0" w14:textId="77777777" w:rsidTr="00C3428F">
        <w:trPr>
          <w:trHeight w:val="3247"/>
        </w:trPr>
        <w:tc>
          <w:tcPr>
            <w:tcW w:w="0" w:type="auto"/>
          </w:tcPr>
          <w:p w14:paraId="7FC706ED" w14:textId="77777777" w:rsidR="00010DE3" w:rsidRDefault="00010DE3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  <w:r w:rsidRPr="345A051E">
              <w:rPr>
                <w:rFonts w:ascii="Verdana" w:eastAsia="Verdana" w:hAnsi="Verdana" w:cs="Verdana"/>
                <w:b/>
                <w:bCs/>
                <w:sz w:val="20"/>
              </w:rPr>
              <w:t>Presentazione della classe (situazione educativa- didattica, attenzione, impegno, partecipazione/collaborazione, socializzazione)</w:t>
            </w:r>
          </w:p>
        </w:tc>
      </w:tr>
      <w:tr w:rsidR="00010DE3" w:rsidRPr="00182FD9" w14:paraId="30661409" w14:textId="77777777" w:rsidTr="00C3428F">
        <w:trPr>
          <w:trHeight w:val="3247"/>
        </w:trPr>
        <w:tc>
          <w:tcPr>
            <w:tcW w:w="0" w:type="auto"/>
          </w:tcPr>
          <w:p w14:paraId="3802321C" w14:textId="5D09182E" w:rsidR="00010DE3" w:rsidRDefault="00010DE3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  <w:r w:rsidRPr="345A051E">
              <w:rPr>
                <w:rFonts w:ascii="Verdana" w:eastAsia="Verdana" w:hAnsi="Verdana" w:cs="Verdana"/>
                <w:b/>
                <w:bCs/>
                <w:sz w:val="20"/>
              </w:rPr>
              <w:t>Alunni con situazioni particolari</w:t>
            </w:r>
            <w:r w:rsidR="00E9148D">
              <w:rPr>
                <w:rFonts w:ascii="Verdana" w:eastAsia="Verdana" w:hAnsi="Verdana" w:cs="Verdana"/>
                <w:b/>
                <w:bCs/>
                <w:sz w:val="20"/>
              </w:rPr>
              <w:t xml:space="preserve"> (alunni DA, DSA, BES</w:t>
            </w:r>
            <w:r w:rsidR="00081BDD">
              <w:rPr>
                <w:rFonts w:ascii="Verdana" w:eastAsia="Verdana" w:hAnsi="Verdana" w:cs="Verdana"/>
                <w:b/>
                <w:bCs/>
                <w:sz w:val="20"/>
              </w:rPr>
              <w:t xml:space="preserve"> o altre situazioni problematiche</w:t>
            </w:r>
            <w:r w:rsidR="00E9148D">
              <w:rPr>
                <w:rFonts w:ascii="Verdana" w:eastAsia="Verdana" w:hAnsi="Verdana" w:cs="Verdana"/>
                <w:b/>
                <w:bCs/>
                <w:sz w:val="20"/>
              </w:rPr>
              <w:t>)</w:t>
            </w:r>
          </w:p>
          <w:p w14:paraId="5DBE2D5D" w14:textId="643DDE6B" w:rsidR="00081BDD" w:rsidRDefault="00081BDD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348A9081" w14:textId="42D67257" w:rsidR="00E618BA" w:rsidRDefault="00E618BA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37ED4667" w14:textId="24B2AC3F" w:rsidR="00E618BA" w:rsidRDefault="00E618BA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7586A3A8" w14:textId="49415BC4" w:rsidR="00E618BA" w:rsidRDefault="00E618BA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6B6A523B" w14:textId="68E18E14" w:rsidR="00E618BA" w:rsidRDefault="00E618BA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30147DCB" w14:textId="77777777" w:rsidR="00E618BA" w:rsidRDefault="00E618BA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7712F91C" w14:textId="3BBFBFCD" w:rsidR="00081BDD" w:rsidRPr="00081BDD" w:rsidRDefault="00081BDD" w:rsidP="00BE1375">
            <w:pPr>
              <w:jc w:val="both"/>
              <w:rPr>
                <w:rFonts w:ascii="Verdana" w:eastAsia="Verdana" w:hAnsi="Verdana" w:cs="Verdana"/>
                <w:sz w:val="20"/>
              </w:rPr>
            </w:pPr>
            <w:r w:rsidRPr="00081BDD">
              <w:rPr>
                <w:rFonts w:ascii="Verdana" w:eastAsia="Verdana" w:hAnsi="Verdana" w:cs="Verdana"/>
                <w:sz w:val="20"/>
              </w:rPr>
              <w:t>L’alunno</w:t>
            </w:r>
            <w:r w:rsidR="00A26885">
              <w:rPr>
                <w:rFonts w:ascii="Verdana" w:eastAsia="Verdana" w:hAnsi="Verdana" w:cs="Verdana"/>
                <w:sz w:val="20"/>
              </w:rPr>
              <w:t xml:space="preserve"> / Gli alunni</w:t>
            </w:r>
            <w:r w:rsidRPr="00081BDD">
              <w:rPr>
                <w:rFonts w:ascii="Verdana" w:eastAsia="Verdana" w:hAnsi="Verdana" w:cs="Verdana"/>
                <w:sz w:val="20"/>
              </w:rPr>
              <w:t xml:space="preserve"> DA ………… durante la lezione è</w:t>
            </w:r>
            <w:r w:rsidR="00A26885">
              <w:rPr>
                <w:rFonts w:ascii="Verdana" w:eastAsia="Verdana" w:hAnsi="Verdana" w:cs="Verdana"/>
                <w:sz w:val="20"/>
              </w:rPr>
              <w:t>/sono</w:t>
            </w:r>
            <w:r w:rsidRPr="00081BDD">
              <w:rPr>
                <w:rFonts w:ascii="Verdana" w:eastAsia="Verdana" w:hAnsi="Verdana" w:cs="Verdana"/>
                <w:sz w:val="20"/>
              </w:rPr>
              <w:t xml:space="preserve"> affiancato</w:t>
            </w:r>
            <w:r w:rsidR="00A26885">
              <w:rPr>
                <w:rFonts w:ascii="Verdana" w:eastAsia="Verdana" w:hAnsi="Verdana" w:cs="Verdana"/>
                <w:sz w:val="20"/>
              </w:rPr>
              <w:t>/i</w:t>
            </w:r>
            <w:r w:rsidRPr="00081BDD">
              <w:rPr>
                <w:rFonts w:ascii="Verdana" w:eastAsia="Verdana" w:hAnsi="Verdana" w:cs="Verdana"/>
                <w:sz w:val="20"/>
              </w:rPr>
              <w:t xml:space="preserve"> dall’insegnante di sostegno per n° ore settimanali e da un educatore per N° ore settimanali</w:t>
            </w:r>
            <w:r w:rsidR="00C52BDA">
              <w:rPr>
                <w:rFonts w:ascii="Verdana" w:eastAsia="Verdana" w:hAnsi="Verdana" w:cs="Verdana"/>
                <w:sz w:val="20"/>
              </w:rPr>
              <w:t>.</w:t>
            </w:r>
          </w:p>
          <w:p w14:paraId="44FF59EE" w14:textId="77777777" w:rsidR="00081BDD" w:rsidRPr="00081BDD" w:rsidRDefault="00081BDD" w:rsidP="00BE1375">
            <w:pPr>
              <w:jc w:val="both"/>
              <w:rPr>
                <w:rFonts w:ascii="Verdana" w:eastAsia="Verdana" w:hAnsi="Verdana" w:cs="Verdana"/>
                <w:sz w:val="20"/>
              </w:rPr>
            </w:pPr>
          </w:p>
          <w:p w14:paraId="6C3E62ED" w14:textId="43F68E8A" w:rsidR="00081BDD" w:rsidRPr="00182FD9" w:rsidRDefault="00081BDD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  <w:r w:rsidRPr="00081BDD">
              <w:rPr>
                <w:rFonts w:ascii="Verdana" w:eastAsia="Verdana" w:hAnsi="Verdana" w:cs="Verdana"/>
                <w:sz w:val="20"/>
              </w:rPr>
              <w:t>(Allegare orario)</w:t>
            </w:r>
          </w:p>
        </w:tc>
      </w:tr>
      <w:tr w:rsidR="00010DE3" w:rsidRPr="00182FD9" w14:paraId="532B450D" w14:textId="77777777" w:rsidTr="00C3428F">
        <w:trPr>
          <w:trHeight w:val="3247"/>
        </w:trPr>
        <w:tc>
          <w:tcPr>
            <w:tcW w:w="0" w:type="auto"/>
          </w:tcPr>
          <w:p w14:paraId="571B7383" w14:textId="1FAAF764" w:rsidR="00010DE3" w:rsidRDefault="00010DE3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  <w:r w:rsidRPr="345A051E">
              <w:rPr>
                <w:rFonts w:ascii="Verdana" w:eastAsia="Verdana" w:hAnsi="Verdana" w:cs="Verdana"/>
                <w:b/>
                <w:bCs/>
                <w:sz w:val="20"/>
              </w:rPr>
              <w:lastRenderedPageBreak/>
              <w:t xml:space="preserve">Attività di recupero/consolidamento/potenziamento </w:t>
            </w:r>
            <w:r>
              <w:rPr>
                <w:rFonts w:ascii="Verdana" w:eastAsia="Verdana" w:hAnsi="Verdana" w:cs="Verdana"/>
                <w:b/>
                <w:bCs/>
                <w:sz w:val="20"/>
              </w:rPr>
              <w:t>programmate</w:t>
            </w:r>
          </w:p>
        </w:tc>
      </w:tr>
      <w:tr w:rsidR="005471AF" w:rsidRPr="00182FD9" w14:paraId="73BE939B" w14:textId="77777777" w:rsidTr="00C3428F">
        <w:trPr>
          <w:trHeight w:val="3247"/>
        </w:trPr>
        <w:tc>
          <w:tcPr>
            <w:tcW w:w="0" w:type="auto"/>
          </w:tcPr>
          <w:p w14:paraId="507F4CDD" w14:textId="77777777" w:rsidR="005471AF" w:rsidRDefault="005471AF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</w:rPr>
              <w:t>Contenuti disciplinari</w:t>
            </w:r>
          </w:p>
          <w:p w14:paraId="309501F2" w14:textId="77777777" w:rsidR="005471AF" w:rsidRDefault="005471AF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1BF392D1" w14:textId="51C01E83" w:rsidR="005471AF" w:rsidRPr="002720F1" w:rsidRDefault="005471AF" w:rsidP="002720F1">
            <w:pPr>
              <w:rPr>
                <w:rFonts w:ascii="Verdana" w:eastAsia="Verdana" w:hAnsi="Verdana" w:cs="Verdana"/>
                <w:sz w:val="20"/>
              </w:rPr>
            </w:pPr>
            <w:r w:rsidRPr="002720F1">
              <w:rPr>
                <w:rFonts w:ascii="Verdana" w:eastAsia="Verdana" w:hAnsi="Verdana" w:cs="Verdana"/>
                <w:sz w:val="20"/>
              </w:rPr>
              <w:t xml:space="preserve">Pur nel rispetto delle indicazioni ministeriali, i contenuti disciplinari saranno adeguati alle esperienze, agli interessi e alle reali possibilità degli alunni. Non essendo soltanto una serie di nozioni da trasmettere, ma strategie per il raggiungimento degli obiettivi, saranno elastici e soggetti a correzioni e variazioni ogni qualvolta la situazione della classe lo richieda. Inoltre si precisa che, in considerazione della finalità orientativa della scuola secondaria di I grado, l'obiettivo primario di tutti i docenti non sarà solamente dispensare una serie di nozioni, quanto fornire gli strumenti necessari per l'acquisizione di un metodo di lavoro adeguato. </w:t>
            </w:r>
            <w:r w:rsidR="00B47C93">
              <w:rPr>
                <w:rFonts w:ascii="Verdana" w:eastAsia="Verdana" w:hAnsi="Verdana" w:cs="Verdana"/>
                <w:sz w:val="20"/>
              </w:rPr>
              <w:br/>
            </w:r>
            <w:r w:rsidRPr="002720F1">
              <w:rPr>
                <w:rFonts w:ascii="Verdana" w:eastAsia="Verdana" w:hAnsi="Verdana" w:cs="Verdana"/>
                <w:sz w:val="20"/>
              </w:rPr>
              <w:t xml:space="preserve">I contenuti disciplinari sono riportati nelle </w:t>
            </w:r>
            <w:r w:rsidR="001E1574">
              <w:rPr>
                <w:rFonts w:ascii="Verdana" w:eastAsia="Verdana" w:hAnsi="Verdana" w:cs="Verdana"/>
                <w:sz w:val="20"/>
              </w:rPr>
              <w:t xml:space="preserve">singole </w:t>
            </w:r>
            <w:r w:rsidRPr="002720F1">
              <w:rPr>
                <w:rFonts w:ascii="Verdana" w:eastAsia="Verdana" w:hAnsi="Verdana" w:cs="Verdana"/>
                <w:sz w:val="20"/>
              </w:rPr>
              <w:t>programmazioni dei docenti. (da adeguare alla classe e alle attività proposte)</w:t>
            </w:r>
          </w:p>
          <w:p w14:paraId="0DD306F5" w14:textId="3EB493C0" w:rsidR="005471AF" w:rsidRPr="345A051E" w:rsidRDefault="005471AF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</w:p>
        </w:tc>
      </w:tr>
      <w:tr w:rsidR="00010DE3" w:rsidRPr="00182FD9" w14:paraId="1BF06292" w14:textId="77777777" w:rsidTr="0075754F">
        <w:trPr>
          <w:trHeight w:val="950"/>
        </w:trPr>
        <w:tc>
          <w:tcPr>
            <w:tcW w:w="0" w:type="auto"/>
          </w:tcPr>
          <w:p w14:paraId="3E04E31B" w14:textId="5AE1C049" w:rsidR="00010DE3" w:rsidRDefault="00010DE3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  <w:r w:rsidRPr="00BE6662">
              <w:rPr>
                <w:rFonts w:ascii="Verdana" w:eastAsia="Verdana" w:hAnsi="Verdana" w:cs="Verdana"/>
                <w:b/>
                <w:bCs/>
                <w:sz w:val="20"/>
              </w:rPr>
              <w:t>Educazione Civica</w:t>
            </w:r>
          </w:p>
          <w:p w14:paraId="219A9C7E" w14:textId="77777777" w:rsidR="0075754F" w:rsidRDefault="0075754F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364C2F39" w14:textId="7175CEA5" w:rsidR="0075754F" w:rsidRDefault="0075754F" w:rsidP="0075754F">
            <w:pPr>
              <w:widowControl w:val="0"/>
              <w:autoSpaceDE w:val="0"/>
              <w:jc w:val="both"/>
              <w:rPr>
                <w:rFonts w:ascii="Verdana" w:eastAsia="Verdana" w:hAnsi="Verdana" w:cs="Verdana"/>
                <w:sz w:val="20"/>
              </w:rPr>
            </w:pPr>
            <w:r w:rsidRPr="0075754F">
              <w:rPr>
                <w:rFonts w:ascii="Verdana" w:eastAsia="Verdana" w:hAnsi="Verdana" w:cs="Verdana"/>
                <w:sz w:val="20"/>
              </w:rPr>
              <w:t>L’Educazione civica viene affrontata</w:t>
            </w:r>
            <w:r w:rsidRPr="73790D7F">
              <w:rPr>
                <w:rFonts w:ascii="Verdana" w:eastAsia="Verdana" w:hAnsi="Verdana" w:cs="Verdana"/>
                <w:sz w:val="20"/>
              </w:rPr>
              <w:t xml:space="preserve"> in modo trasversale da tutte le discipline, con un monte ore annuale proporzionale, per ciascun docente, al proprio orario di insegnamento settimanale in classe. Ogni insegnante del Consiglio di classe </w:t>
            </w:r>
            <w:r>
              <w:rPr>
                <w:rFonts w:ascii="Verdana" w:eastAsia="Verdana" w:hAnsi="Verdana" w:cs="Verdana"/>
                <w:sz w:val="20"/>
              </w:rPr>
              <w:t>svolge</w:t>
            </w:r>
            <w:r w:rsidRPr="73790D7F">
              <w:rPr>
                <w:rFonts w:ascii="Verdana" w:eastAsia="Verdana" w:hAnsi="Verdana" w:cs="Verdana"/>
                <w:sz w:val="20"/>
              </w:rPr>
              <w:t xml:space="preserve"> le attività di Educazione Civica programmate relativamente ai tre assi: Costituzione, Sviluppo sostenibile e Cittadinanza digitale.</w:t>
            </w:r>
          </w:p>
          <w:p w14:paraId="4F85820E" w14:textId="77777777" w:rsidR="0075754F" w:rsidRDefault="0075754F" w:rsidP="0075754F">
            <w:pPr>
              <w:widowControl w:val="0"/>
              <w:autoSpaceDE w:val="0"/>
              <w:jc w:val="both"/>
              <w:rPr>
                <w:rFonts w:ascii="Verdana" w:eastAsia="Verdana" w:hAnsi="Verdana" w:cs="Verdana"/>
                <w:sz w:val="20"/>
              </w:rPr>
            </w:pPr>
          </w:p>
          <w:p w14:paraId="23BC814A" w14:textId="0FA3F885" w:rsidR="0075754F" w:rsidRDefault="0075754F" w:rsidP="0075754F">
            <w:pPr>
              <w:widowControl w:val="0"/>
              <w:autoSpaceDE w:val="0"/>
              <w:rPr>
                <w:rFonts w:ascii="Verdana" w:eastAsia="Verdana" w:hAnsi="Verdana" w:cs="Verdana"/>
                <w:sz w:val="20"/>
              </w:rPr>
            </w:pPr>
            <w:r w:rsidRPr="73790D7F">
              <w:rPr>
                <w:rFonts w:ascii="Verdana" w:eastAsia="Verdana" w:hAnsi="Verdana" w:cs="Verdana"/>
                <w:sz w:val="20"/>
              </w:rPr>
              <w:t xml:space="preserve">Il referente per l’Educazione Civica è il prof. ….............................................................., che si </w:t>
            </w:r>
            <w:r>
              <w:rPr>
                <w:rFonts w:ascii="Verdana" w:eastAsia="Verdana" w:hAnsi="Verdana" w:cs="Verdana"/>
                <w:sz w:val="20"/>
              </w:rPr>
              <w:t>occupa</w:t>
            </w:r>
            <w:r w:rsidRPr="73790D7F">
              <w:rPr>
                <w:rFonts w:ascii="Verdana" w:eastAsia="Verdana" w:hAnsi="Verdana" w:cs="Verdana"/>
                <w:sz w:val="20"/>
              </w:rPr>
              <w:t xml:space="preserve"> di formulare per ogni quadrimestre una proposta di voto per ciascun alunno, sulla base delle osservazioni e delle valutazioni inserite sul registro elettronico Nuvola da tutti i colleghi del Consiglio di Classe. </w:t>
            </w:r>
          </w:p>
          <w:p w14:paraId="1F16389F" w14:textId="77777777" w:rsidR="00BE6662" w:rsidRPr="00BE6662" w:rsidRDefault="00BE6662" w:rsidP="00BE6662">
            <w:pPr>
              <w:pStyle w:val="NormaleWeb"/>
              <w:rPr>
                <w:rFonts w:ascii="Verdana" w:eastAsia="Verdana" w:hAnsi="Verdana" w:cs="Verdana"/>
                <w:sz w:val="20"/>
                <w:szCs w:val="20"/>
              </w:rPr>
            </w:pPr>
            <w:r w:rsidRPr="00BE6662">
              <w:rPr>
                <w:rFonts w:ascii="Verdana" w:eastAsia="Verdana" w:hAnsi="Verdana" w:cs="Verdana"/>
                <w:sz w:val="20"/>
                <w:szCs w:val="20"/>
              </w:rPr>
              <w:t xml:space="preserve">Si allegano le schede di progettazione. </w:t>
            </w:r>
          </w:p>
          <w:p w14:paraId="2B1D3E6B" w14:textId="10490539" w:rsidR="00010DE3" w:rsidRPr="00BE6662" w:rsidRDefault="00010DE3" w:rsidP="00BE1375">
            <w:pPr>
              <w:jc w:val="both"/>
              <w:rPr>
                <w:rFonts w:ascii="Verdana" w:eastAsia="Verdana" w:hAnsi="Verdana" w:cs="Verdana"/>
                <w:sz w:val="20"/>
              </w:rPr>
            </w:pPr>
          </w:p>
        </w:tc>
      </w:tr>
      <w:tr w:rsidR="001E1574" w:rsidRPr="00182FD9" w14:paraId="41B3544A" w14:textId="77777777" w:rsidTr="0075754F">
        <w:trPr>
          <w:trHeight w:val="950"/>
        </w:trPr>
        <w:tc>
          <w:tcPr>
            <w:tcW w:w="0" w:type="auto"/>
          </w:tcPr>
          <w:p w14:paraId="7A5BE8F4" w14:textId="77777777" w:rsidR="001E1574" w:rsidRPr="000238B1" w:rsidRDefault="00E455D1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  <w:r w:rsidRPr="000238B1">
              <w:rPr>
                <w:rFonts w:ascii="Verdana" w:eastAsia="Verdana" w:hAnsi="Verdana" w:cs="Verdana"/>
                <w:b/>
                <w:bCs/>
                <w:sz w:val="20"/>
              </w:rPr>
              <w:t xml:space="preserve">Accoglienza/ Orientamento: </w:t>
            </w:r>
          </w:p>
          <w:p w14:paraId="58BE0DB8" w14:textId="77777777" w:rsidR="00B93353" w:rsidRPr="000238B1" w:rsidRDefault="00B93353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567E9FA7" w14:textId="77777777" w:rsidR="00B93353" w:rsidRPr="00B93353" w:rsidRDefault="00B93353" w:rsidP="00B93353">
            <w:pPr>
              <w:rPr>
                <w:rFonts w:ascii="Verdana" w:hAnsi="Verdana" w:cs="Arial"/>
                <w:sz w:val="20"/>
              </w:rPr>
            </w:pPr>
            <w:r w:rsidRPr="00B93353">
              <w:rPr>
                <w:rFonts w:ascii="Verdana" w:hAnsi="Verdana" w:cs="Arial"/>
                <w:sz w:val="20"/>
              </w:rPr>
              <w:t xml:space="preserve">L’orientamento è un percorso trasversale alle discipline, che accompagna l’alunno ad “imparare ad imparare” e dunque ad acquisire capacità strategiche, metodologiche, procedurali e decisionali necessarie a fronteggiare i mutamenti continui e veloci della società in cui viviamo. </w:t>
            </w:r>
          </w:p>
          <w:p w14:paraId="52BFA9E0" w14:textId="77777777" w:rsidR="00B93353" w:rsidRPr="00B93353" w:rsidRDefault="00B93353" w:rsidP="00B93353">
            <w:pPr>
              <w:rPr>
                <w:rFonts w:ascii="Verdana" w:hAnsi="Verdana" w:cs="Arial"/>
                <w:sz w:val="20"/>
              </w:rPr>
            </w:pPr>
            <w:r w:rsidRPr="00B93353">
              <w:rPr>
                <w:rFonts w:ascii="Verdana" w:hAnsi="Verdana" w:cs="Arial"/>
                <w:sz w:val="20"/>
              </w:rPr>
              <w:t>Migliorando nella conoscenza della propria identità e della realtà sociale in cui vive, il soggetto diventa sempre più attivo e protagonista delle proprie scelte scolastiche e professionali e comincia a progettare in modo consapevole la propria esistenza.</w:t>
            </w:r>
          </w:p>
          <w:p w14:paraId="2AA3901C" w14:textId="77777777" w:rsidR="00B93353" w:rsidRPr="000238B1" w:rsidRDefault="00B93353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5ED17D81" w14:textId="66B9DE4E" w:rsidR="00B93353" w:rsidRPr="00B93353" w:rsidRDefault="00B93353" w:rsidP="00B93353">
            <w:pPr>
              <w:spacing w:after="200" w:line="276" w:lineRule="auto"/>
              <w:jc w:val="both"/>
              <w:rPr>
                <w:rFonts w:ascii="Verdana" w:eastAsia="Calibri" w:hAnsi="Verdana" w:cs="Arial"/>
                <w:bCs/>
                <w:sz w:val="20"/>
                <w:lang w:eastAsia="en-US"/>
              </w:rPr>
            </w:pPr>
            <w:r w:rsidRPr="000238B1">
              <w:rPr>
                <w:rFonts w:ascii="Verdana" w:eastAsia="Calibri" w:hAnsi="Verdana" w:cs="Arial"/>
                <w:bCs/>
                <w:sz w:val="20"/>
                <w:lang w:eastAsia="en-US"/>
              </w:rPr>
              <w:t xml:space="preserve">Il </w:t>
            </w:r>
            <w:r w:rsidRPr="00B93353">
              <w:rPr>
                <w:rFonts w:ascii="Verdana" w:eastAsia="Calibri" w:hAnsi="Verdana" w:cs="Arial"/>
                <w:bCs/>
                <w:sz w:val="20"/>
                <w:lang w:eastAsia="en-US"/>
              </w:rPr>
              <w:t>Consigli</w:t>
            </w:r>
            <w:r w:rsidRPr="000238B1">
              <w:rPr>
                <w:rFonts w:ascii="Verdana" w:eastAsia="Calibri" w:hAnsi="Verdana" w:cs="Arial"/>
                <w:bCs/>
                <w:sz w:val="20"/>
                <w:lang w:eastAsia="en-US"/>
              </w:rPr>
              <w:t>o</w:t>
            </w:r>
            <w:r w:rsidRPr="00B93353">
              <w:rPr>
                <w:rFonts w:ascii="Verdana" w:eastAsia="Calibri" w:hAnsi="Verdana" w:cs="Arial"/>
                <w:bCs/>
                <w:sz w:val="20"/>
                <w:lang w:eastAsia="en-US"/>
              </w:rPr>
              <w:t xml:space="preserve"> di class</w:t>
            </w:r>
            <w:r w:rsidRPr="000238B1">
              <w:rPr>
                <w:rFonts w:ascii="Verdana" w:eastAsia="Calibri" w:hAnsi="Verdana" w:cs="Arial"/>
                <w:bCs/>
                <w:sz w:val="20"/>
                <w:lang w:eastAsia="en-US"/>
              </w:rPr>
              <w:t>e con i suoi interventi si occuperà in particolare</w:t>
            </w:r>
            <w:r w:rsidR="00C15D3D" w:rsidRPr="000238B1">
              <w:rPr>
                <w:rFonts w:ascii="Verdana" w:eastAsia="Calibri" w:hAnsi="Verdana" w:cs="Arial"/>
                <w:bCs/>
                <w:sz w:val="20"/>
                <w:lang w:eastAsia="en-US"/>
              </w:rPr>
              <w:t xml:space="preserve"> (</w:t>
            </w:r>
            <w:r w:rsidR="00C15D3D" w:rsidRPr="000238B1">
              <w:rPr>
                <w:rFonts w:ascii="Verdana" w:eastAsia="Calibri" w:hAnsi="Verdana" w:cs="Arial"/>
                <w:bCs/>
                <w:i/>
                <w:iCs/>
                <w:sz w:val="20"/>
                <w:lang w:eastAsia="en-US"/>
              </w:rPr>
              <w:t>selezionare le voci relative all</w:t>
            </w:r>
            <w:r w:rsidR="00C91915" w:rsidRPr="000238B1">
              <w:rPr>
                <w:rFonts w:ascii="Verdana" w:eastAsia="Calibri" w:hAnsi="Verdana" w:cs="Arial"/>
                <w:bCs/>
                <w:i/>
                <w:iCs/>
                <w:sz w:val="20"/>
                <w:lang w:eastAsia="en-US"/>
              </w:rPr>
              <w:t xml:space="preserve">a classe </w:t>
            </w:r>
            <w:r w:rsidR="00C15D3D" w:rsidRPr="000238B1">
              <w:rPr>
                <w:rFonts w:ascii="Verdana" w:eastAsia="Calibri" w:hAnsi="Verdana" w:cs="Arial"/>
                <w:bCs/>
                <w:i/>
                <w:iCs/>
                <w:sz w:val="20"/>
                <w:lang w:eastAsia="en-US"/>
              </w:rPr>
              <w:t>di interesse</w:t>
            </w:r>
            <w:r w:rsidR="00C91915" w:rsidRPr="000238B1">
              <w:rPr>
                <w:rFonts w:ascii="Verdana" w:eastAsia="Calibri" w:hAnsi="Verdana" w:cs="Arial"/>
                <w:bCs/>
                <w:i/>
                <w:iCs/>
                <w:sz w:val="20"/>
                <w:lang w:eastAsia="en-US"/>
              </w:rPr>
              <w:t xml:space="preserve"> e cancellare quelle </w:t>
            </w:r>
            <w:r w:rsidR="000238B1" w:rsidRPr="000238B1">
              <w:rPr>
                <w:rFonts w:ascii="Verdana" w:eastAsia="Calibri" w:hAnsi="Verdana" w:cs="Arial"/>
                <w:bCs/>
                <w:i/>
                <w:iCs/>
                <w:sz w:val="20"/>
                <w:lang w:eastAsia="en-US"/>
              </w:rPr>
              <w:t>relative alle altre classi</w:t>
            </w:r>
            <w:r w:rsidR="000238B1">
              <w:rPr>
                <w:rFonts w:ascii="Verdana" w:eastAsia="Calibri" w:hAnsi="Verdana" w:cs="Arial"/>
                <w:bCs/>
                <w:i/>
                <w:iCs/>
                <w:sz w:val="20"/>
                <w:lang w:eastAsia="en-US"/>
              </w:rPr>
              <w:t>)</w:t>
            </w:r>
            <w:r w:rsidRPr="000238B1">
              <w:rPr>
                <w:rFonts w:ascii="Verdana" w:eastAsia="Calibri" w:hAnsi="Verdana" w:cs="Arial"/>
                <w:bCs/>
                <w:sz w:val="20"/>
                <w:lang w:eastAsia="en-US"/>
              </w:rPr>
              <w:t>:</w:t>
            </w:r>
          </w:p>
          <w:p w14:paraId="725FD241" w14:textId="4985A756" w:rsidR="00B93353" w:rsidRPr="00B93353" w:rsidRDefault="00C91915" w:rsidP="00B93353">
            <w:pPr>
              <w:spacing w:after="200" w:line="276" w:lineRule="auto"/>
              <w:jc w:val="both"/>
              <w:rPr>
                <w:rFonts w:ascii="Verdana" w:eastAsia="Calibri" w:hAnsi="Verdana" w:cs="Arial"/>
                <w:sz w:val="20"/>
                <w:lang w:eastAsia="en-US"/>
              </w:rPr>
            </w:pPr>
            <w:r w:rsidRPr="000238B1">
              <w:rPr>
                <w:rFonts w:ascii="Verdana" w:eastAsia="Calibri" w:hAnsi="Verdana" w:cs="Arial"/>
                <w:bCs/>
                <w:i/>
                <w:sz w:val="20"/>
                <w:lang w:eastAsia="en-US"/>
              </w:rPr>
              <w:lastRenderedPageBreak/>
              <w:t>(CLASSE PRIMA)</w:t>
            </w:r>
            <w:r w:rsidR="00C15D3D" w:rsidRPr="000238B1">
              <w:rPr>
                <w:rFonts w:ascii="Verdana" w:eastAsia="Calibri" w:hAnsi="Verdana" w:cs="Arial"/>
                <w:bCs/>
                <w:i/>
                <w:sz w:val="20"/>
                <w:lang w:eastAsia="en-US"/>
              </w:rPr>
              <w:t xml:space="preserve"> </w:t>
            </w:r>
            <w:r w:rsidR="00B93353" w:rsidRPr="000238B1">
              <w:rPr>
                <w:rFonts w:ascii="Verdana" w:eastAsia="Calibri" w:hAnsi="Verdana" w:cs="Arial"/>
                <w:bCs/>
                <w:i/>
                <w:sz w:val="20"/>
                <w:lang w:eastAsia="en-US"/>
              </w:rPr>
              <w:t>del passaggio dalla Scuola Primaria alla Secondaria</w:t>
            </w:r>
            <w:r w:rsidR="00C15D3D" w:rsidRPr="000238B1">
              <w:rPr>
                <w:rFonts w:ascii="Verdana" w:eastAsia="Calibri" w:hAnsi="Verdana" w:cs="Arial"/>
                <w:bCs/>
                <w:i/>
                <w:sz w:val="20"/>
                <w:lang w:eastAsia="en-US"/>
              </w:rPr>
              <w:t xml:space="preserve"> (</w:t>
            </w:r>
            <w:r w:rsidR="00C15D3D" w:rsidRPr="000238B1">
              <w:rPr>
                <w:rFonts w:ascii="Verdana" w:eastAsia="Calibri" w:hAnsi="Verdana" w:cs="Arial"/>
                <w:bCs/>
                <w:sz w:val="20"/>
                <w:lang w:eastAsia="en-US"/>
              </w:rPr>
              <w:t>s</w:t>
            </w:r>
            <w:r w:rsidR="00C15D3D" w:rsidRPr="000238B1">
              <w:rPr>
                <w:rFonts w:ascii="Verdana" w:eastAsia="Calibri" w:hAnsi="Verdana" w:cs="Arial"/>
                <w:sz w:val="20"/>
                <w:lang w:eastAsia="en-US"/>
              </w:rPr>
              <w:t>viluppare negli alunni competenze per l’inserimento nel nuovo ciclo formativo; acquisire capacità di cambiamento e di adattament</w:t>
            </w:r>
            <w:r w:rsidR="000238B1">
              <w:rPr>
                <w:rFonts w:ascii="Verdana" w:eastAsia="Calibri" w:hAnsi="Verdana" w:cs="Arial"/>
                <w:sz w:val="20"/>
                <w:lang w:eastAsia="en-US"/>
              </w:rPr>
              <w:t>o). L’alunno imparerà a:</w:t>
            </w:r>
            <w:r w:rsidR="00B93353" w:rsidRPr="00B93353">
              <w:rPr>
                <w:rFonts w:ascii="Verdana" w:eastAsia="Calibri" w:hAnsi="Verdana" w:cs="Arial"/>
                <w:i/>
                <w:sz w:val="20"/>
                <w:lang w:eastAsia="en-US"/>
              </w:rPr>
              <w:t xml:space="preserve"> </w:t>
            </w:r>
          </w:p>
          <w:p w14:paraId="6112081D" w14:textId="77777777" w:rsidR="00B93353" w:rsidRPr="00B93353" w:rsidRDefault="00B93353" w:rsidP="000238B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eastAsia="Calibri" w:hAnsi="Verdana" w:cs="Arial"/>
                <w:sz w:val="20"/>
                <w:lang w:eastAsia="en-US"/>
              </w:rPr>
            </w:pPr>
            <w:r w:rsidRPr="00B93353">
              <w:rPr>
                <w:rFonts w:ascii="Verdana" w:eastAsia="Calibri" w:hAnsi="Verdana" w:cs="Arial"/>
                <w:sz w:val="20"/>
                <w:lang w:eastAsia="en-US"/>
              </w:rPr>
              <w:t>instaurare relazioni positive con i nuovi compagni e gli insegnanti (creare un clima di gruppo)</w:t>
            </w:r>
          </w:p>
          <w:p w14:paraId="0BCE2E29" w14:textId="77777777" w:rsidR="00B93353" w:rsidRPr="00B93353" w:rsidRDefault="00B93353" w:rsidP="000238B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eastAsia="Calibri" w:hAnsi="Verdana" w:cs="Arial"/>
                <w:sz w:val="20"/>
                <w:lang w:eastAsia="en-US"/>
              </w:rPr>
            </w:pPr>
            <w:r w:rsidRPr="00B93353">
              <w:rPr>
                <w:rFonts w:ascii="Verdana" w:eastAsia="Calibri" w:hAnsi="Verdana" w:cs="Arial"/>
                <w:sz w:val="20"/>
                <w:lang w:eastAsia="en-US"/>
              </w:rPr>
              <w:t>riconoscere l’organizzazione scolastica come sistema articolato</w:t>
            </w:r>
          </w:p>
          <w:p w14:paraId="7FCD8467" w14:textId="77777777" w:rsidR="00B93353" w:rsidRPr="00B93353" w:rsidRDefault="00B93353" w:rsidP="000238B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eastAsia="Calibri" w:hAnsi="Verdana" w:cs="Arial"/>
                <w:sz w:val="20"/>
                <w:lang w:eastAsia="en-US"/>
              </w:rPr>
            </w:pPr>
            <w:r w:rsidRPr="00B93353">
              <w:rPr>
                <w:rFonts w:ascii="Verdana" w:eastAsia="Calibri" w:hAnsi="Verdana" w:cs="Arial"/>
                <w:sz w:val="20"/>
                <w:lang w:eastAsia="en-US"/>
              </w:rPr>
              <w:t>riconoscere un proprio ruolo nel nuovo gruppo classe</w:t>
            </w:r>
          </w:p>
          <w:p w14:paraId="0A5D5563" w14:textId="77777777" w:rsidR="00B93353" w:rsidRPr="00B93353" w:rsidRDefault="00B93353" w:rsidP="000238B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eastAsia="Calibri" w:hAnsi="Verdana" w:cs="Arial"/>
                <w:sz w:val="20"/>
                <w:lang w:eastAsia="en-US"/>
              </w:rPr>
            </w:pPr>
            <w:r w:rsidRPr="00B93353">
              <w:rPr>
                <w:rFonts w:ascii="Verdana" w:eastAsia="Calibri" w:hAnsi="Verdana" w:cs="Arial"/>
                <w:sz w:val="20"/>
                <w:lang w:eastAsia="en-US"/>
              </w:rPr>
              <w:t xml:space="preserve">valutare le risorse personali da investire nella nuova esperienza scolastica </w:t>
            </w:r>
          </w:p>
          <w:p w14:paraId="39A17515" w14:textId="77777777" w:rsidR="00B93353" w:rsidRPr="00B93353" w:rsidRDefault="00B93353" w:rsidP="000238B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eastAsia="Calibri" w:hAnsi="Verdana" w:cs="Arial"/>
                <w:sz w:val="20"/>
                <w:lang w:eastAsia="en-US"/>
              </w:rPr>
            </w:pPr>
            <w:r w:rsidRPr="00B93353">
              <w:rPr>
                <w:rFonts w:ascii="Verdana" w:eastAsia="Calibri" w:hAnsi="Verdana" w:cs="Arial"/>
                <w:sz w:val="20"/>
                <w:lang w:eastAsia="en-US"/>
              </w:rPr>
              <w:t>imparare a dire e a spiegare</w:t>
            </w:r>
          </w:p>
          <w:p w14:paraId="0215705D" w14:textId="77777777" w:rsidR="00B93353" w:rsidRDefault="00B93353" w:rsidP="000238B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eastAsia="Calibri" w:hAnsi="Verdana" w:cs="Arial"/>
                <w:sz w:val="20"/>
                <w:lang w:eastAsia="en-US"/>
              </w:rPr>
            </w:pPr>
            <w:r w:rsidRPr="00B93353">
              <w:rPr>
                <w:rFonts w:ascii="Verdana" w:eastAsia="Calibri" w:hAnsi="Verdana" w:cs="Arial"/>
                <w:sz w:val="20"/>
                <w:lang w:eastAsia="en-US"/>
              </w:rPr>
              <w:t>sviluppare abilità di progettazione e gestione delle attività dell’esperienza scolastica</w:t>
            </w:r>
          </w:p>
          <w:p w14:paraId="19ABA522" w14:textId="77777777" w:rsidR="000238B1" w:rsidRPr="00B93353" w:rsidRDefault="000238B1" w:rsidP="000238B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eastAsia="Calibri" w:hAnsi="Verdana" w:cs="Arial"/>
                <w:sz w:val="20"/>
                <w:lang w:eastAsia="en-US"/>
              </w:rPr>
            </w:pPr>
          </w:p>
          <w:p w14:paraId="0488D488" w14:textId="77777777" w:rsidR="000238B1" w:rsidRPr="00B93353" w:rsidRDefault="00C91915" w:rsidP="000238B1">
            <w:pPr>
              <w:spacing w:after="200" w:line="276" w:lineRule="auto"/>
              <w:jc w:val="both"/>
              <w:rPr>
                <w:rFonts w:ascii="Verdana" w:eastAsia="Calibri" w:hAnsi="Verdana" w:cs="Arial"/>
                <w:sz w:val="20"/>
                <w:lang w:eastAsia="en-US"/>
              </w:rPr>
            </w:pPr>
            <w:r w:rsidRPr="000238B1">
              <w:rPr>
                <w:rFonts w:ascii="Verdana" w:eastAsia="Calibri" w:hAnsi="Verdana" w:cs="Arial"/>
                <w:bCs/>
                <w:i/>
                <w:sz w:val="20"/>
                <w:lang w:eastAsia="en-US"/>
              </w:rPr>
              <w:t>(CLASSE SECONDA) della transizione dall’infanzia all’adolescenza (</w:t>
            </w:r>
            <w:r w:rsidR="00B93353" w:rsidRPr="00B93353">
              <w:rPr>
                <w:rFonts w:ascii="Verdana" w:eastAsia="Calibri" w:hAnsi="Verdana" w:cs="Arial"/>
                <w:bCs/>
                <w:sz w:val="20"/>
                <w:lang w:eastAsia="en-US"/>
              </w:rPr>
              <w:t>sviluppare</w:t>
            </w:r>
            <w:r w:rsidR="00B93353" w:rsidRPr="00B93353">
              <w:rPr>
                <w:rFonts w:ascii="Verdana" w:eastAsia="Calibri" w:hAnsi="Verdana" w:cs="Arial"/>
                <w:sz w:val="20"/>
                <w:lang w:eastAsia="en-US"/>
              </w:rPr>
              <w:t xml:space="preserve"> competenze orientative nella transizione dall’infanzia all’adolescenza</w:t>
            </w:r>
            <w:r w:rsidRPr="000238B1">
              <w:rPr>
                <w:rFonts w:ascii="Verdana" w:eastAsia="Calibri" w:hAnsi="Verdana" w:cs="Arial"/>
                <w:sz w:val="20"/>
                <w:lang w:eastAsia="en-US"/>
              </w:rPr>
              <w:t>)</w:t>
            </w:r>
            <w:r w:rsidR="00B93353" w:rsidRPr="00B93353">
              <w:rPr>
                <w:rFonts w:ascii="Verdana" w:eastAsia="Calibri" w:hAnsi="Verdana" w:cs="Arial"/>
                <w:sz w:val="20"/>
                <w:lang w:eastAsia="en-US"/>
              </w:rPr>
              <w:t>.</w:t>
            </w:r>
            <w:r w:rsidR="000238B1">
              <w:rPr>
                <w:rFonts w:ascii="Verdana" w:eastAsia="Calibri" w:hAnsi="Verdana" w:cs="Arial"/>
                <w:sz w:val="20"/>
                <w:lang w:eastAsia="en-US"/>
              </w:rPr>
              <w:t xml:space="preserve"> L’alunno imparerà a:</w:t>
            </w:r>
            <w:r w:rsidR="000238B1" w:rsidRPr="00B93353">
              <w:rPr>
                <w:rFonts w:ascii="Verdana" w:eastAsia="Calibri" w:hAnsi="Verdana" w:cs="Arial"/>
                <w:i/>
                <w:sz w:val="20"/>
                <w:lang w:eastAsia="en-US"/>
              </w:rPr>
              <w:t xml:space="preserve"> </w:t>
            </w:r>
          </w:p>
          <w:p w14:paraId="5A87C0C0" w14:textId="77777777" w:rsidR="00B93353" w:rsidRPr="00B93353" w:rsidRDefault="00B93353" w:rsidP="000238B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eastAsia="Calibri" w:hAnsi="Verdana" w:cs="Arial"/>
                <w:sz w:val="20"/>
                <w:lang w:eastAsia="en-US"/>
              </w:rPr>
            </w:pPr>
            <w:r w:rsidRPr="00B93353">
              <w:rPr>
                <w:rFonts w:ascii="Verdana" w:eastAsia="Calibri" w:hAnsi="Verdana" w:cs="Arial"/>
                <w:sz w:val="20"/>
                <w:lang w:eastAsia="en-US"/>
              </w:rPr>
              <w:t>migliorare la conoscenza di sé, attuando un bilancio delle proprie competenze</w:t>
            </w:r>
          </w:p>
          <w:p w14:paraId="24FA600A" w14:textId="77777777" w:rsidR="00B93353" w:rsidRPr="00B93353" w:rsidRDefault="00B93353" w:rsidP="000238B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eastAsia="Calibri" w:hAnsi="Verdana" w:cs="Arial"/>
                <w:sz w:val="20"/>
                <w:lang w:eastAsia="en-US"/>
              </w:rPr>
            </w:pPr>
            <w:r w:rsidRPr="00B93353">
              <w:rPr>
                <w:rFonts w:ascii="Verdana" w:eastAsia="Calibri" w:hAnsi="Verdana" w:cs="Arial"/>
                <w:sz w:val="20"/>
                <w:lang w:eastAsia="en-US"/>
              </w:rPr>
              <w:t>acquisire consapevolezza della propria identità</w:t>
            </w:r>
          </w:p>
          <w:p w14:paraId="344334C1" w14:textId="77777777" w:rsidR="00B93353" w:rsidRPr="00B93353" w:rsidRDefault="00B93353" w:rsidP="000238B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eastAsia="Calibri" w:hAnsi="Verdana" w:cs="Arial"/>
                <w:i/>
                <w:sz w:val="20"/>
                <w:lang w:eastAsia="en-US"/>
              </w:rPr>
            </w:pPr>
            <w:r w:rsidRPr="00B93353">
              <w:rPr>
                <w:rFonts w:ascii="Verdana" w:eastAsia="Calibri" w:hAnsi="Verdana" w:cs="Arial"/>
                <w:sz w:val="20"/>
                <w:lang w:eastAsia="en-US"/>
              </w:rPr>
              <w:t>favorire l’autostima, sviluppando la fiducia nelle proprie capacità nella soluzione di conflitti e nella proiezione nel futuro</w:t>
            </w:r>
          </w:p>
          <w:p w14:paraId="114B90C8" w14:textId="77777777" w:rsidR="00B93353" w:rsidRPr="00B93353" w:rsidRDefault="00B93353" w:rsidP="000238B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eastAsia="Calibri" w:hAnsi="Verdana" w:cs="Arial"/>
                <w:i/>
                <w:sz w:val="20"/>
                <w:lang w:eastAsia="en-US"/>
              </w:rPr>
            </w:pPr>
            <w:r w:rsidRPr="00B93353">
              <w:rPr>
                <w:rFonts w:ascii="Verdana" w:eastAsia="Calibri" w:hAnsi="Verdana" w:cs="Arial"/>
                <w:sz w:val="20"/>
                <w:lang w:eastAsia="en-US"/>
              </w:rPr>
              <w:t>saper impostare, analizzare e risolvere problemi</w:t>
            </w:r>
          </w:p>
          <w:p w14:paraId="1AFDF2C5" w14:textId="77777777" w:rsidR="00B93353" w:rsidRPr="00B93353" w:rsidRDefault="00B93353" w:rsidP="000238B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eastAsia="Calibri" w:hAnsi="Verdana" w:cs="Arial"/>
                <w:i/>
                <w:sz w:val="20"/>
                <w:lang w:eastAsia="en-US"/>
              </w:rPr>
            </w:pPr>
            <w:r w:rsidRPr="00B93353">
              <w:rPr>
                <w:rFonts w:ascii="Verdana" w:eastAsia="Calibri" w:hAnsi="Verdana" w:cs="Arial"/>
                <w:sz w:val="20"/>
                <w:lang w:eastAsia="en-US"/>
              </w:rPr>
              <w:t>cominciare a conoscere il proprio territorio dal punto di vista sociale e produttivo</w:t>
            </w:r>
          </w:p>
          <w:p w14:paraId="06D78D0D" w14:textId="5261A9D0" w:rsidR="00B93353" w:rsidRPr="00B93353" w:rsidRDefault="00B93353" w:rsidP="00B93353">
            <w:pPr>
              <w:spacing w:after="200" w:line="276" w:lineRule="auto"/>
              <w:jc w:val="both"/>
              <w:rPr>
                <w:rFonts w:ascii="Verdana" w:eastAsia="Calibri" w:hAnsi="Verdana" w:cs="Arial"/>
                <w:i/>
                <w:sz w:val="20"/>
                <w:lang w:eastAsia="en-US"/>
              </w:rPr>
            </w:pPr>
          </w:p>
          <w:p w14:paraId="4D6E90E6" w14:textId="77777777" w:rsidR="000238B1" w:rsidRPr="00B93353" w:rsidRDefault="00C91915" w:rsidP="000238B1">
            <w:pPr>
              <w:spacing w:after="200" w:line="276" w:lineRule="auto"/>
              <w:jc w:val="both"/>
              <w:rPr>
                <w:rFonts w:ascii="Verdana" w:eastAsia="Calibri" w:hAnsi="Verdana" w:cs="Arial"/>
                <w:sz w:val="20"/>
                <w:lang w:eastAsia="en-US"/>
              </w:rPr>
            </w:pPr>
            <w:r w:rsidRPr="000238B1">
              <w:rPr>
                <w:rFonts w:ascii="Verdana" w:eastAsia="Calibri" w:hAnsi="Verdana" w:cs="Arial"/>
                <w:bCs/>
                <w:i/>
                <w:sz w:val="20"/>
                <w:lang w:eastAsia="en-US"/>
              </w:rPr>
              <w:t>(CLASSE TERZA) della scelta scolastica e professionale avviando il ragazzo verso la costruzione di un’identità professionale (s</w:t>
            </w:r>
            <w:r w:rsidR="00B93353" w:rsidRPr="00B93353">
              <w:rPr>
                <w:rFonts w:ascii="Verdana" w:eastAsia="Calibri" w:hAnsi="Verdana" w:cs="Arial"/>
                <w:bCs/>
                <w:sz w:val="20"/>
                <w:lang w:eastAsia="en-US"/>
              </w:rPr>
              <w:t>viluppare</w:t>
            </w:r>
            <w:r w:rsidR="00B93353" w:rsidRPr="00B93353">
              <w:rPr>
                <w:rFonts w:ascii="Verdana" w:eastAsia="Calibri" w:hAnsi="Verdana" w:cs="Arial"/>
                <w:sz w:val="20"/>
                <w:lang w:eastAsia="en-US"/>
              </w:rPr>
              <w:t xml:space="preserve"> negli alunni le competenze decisionali per la scelta del futuro percorso scolastico e formativo</w:t>
            </w:r>
            <w:r w:rsidRPr="000238B1">
              <w:rPr>
                <w:rFonts w:ascii="Verdana" w:eastAsia="Calibri" w:hAnsi="Verdana" w:cs="Arial"/>
                <w:sz w:val="20"/>
                <w:lang w:eastAsia="en-US"/>
              </w:rPr>
              <w:t>; a</w:t>
            </w:r>
            <w:r w:rsidR="00B93353" w:rsidRPr="00B93353">
              <w:rPr>
                <w:rFonts w:ascii="Verdana" w:eastAsia="Calibri" w:hAnsi="Verdana" w:cs="Arial"/>
                <w:sz w:val="20"/>
                <w:lang w:eastAsia="en-US"/>
              </w:rPr>
              <w:t>cquisire un’identità personale e sociale imperniata su conoscenze, competenze, valori ed interessi</w:t>
            </w:r>
            <w:r w:rsidRPr="000238B1">
              <w:rPr>
                <w:rFonts w:ascii="Verdana" w:eastAsia="Calibri" w:hAnsi="Verdana" w:cs="Arial"/>
                <w:sz w:val="20"/>
                <w:lang w:eastAsia="en-US"/>
              </w:rPr>
              <w:t>)</w:t>
            </w:r>
            <w:r w:rsidR="000238B1">
              <w:rPr>
                <w:rFonts w:ascii="Verdana" w:eastAsia="Calibri" w:hAnsi="Verdana" w:cs="Arial"/>
                <w:sz w:val="20"/>
                <w:lang w:eastAsia="en-US"/>
              </w:rPr>
              <w:t>. L’alunno imparerà a:</w:t>
            </w:r>
            <w:r w:rsidR="000238B1" w:rsidRPr="00B93353">
              <w:rPr>
                <w:rFonts w:ascii="Verdana" w:eastAsia="Calibri" w:hAnsi="Verdana" w:cs="Arial"/>
                <w:i/>
                <w:sz w:val="20"/>
                <w:lang w:eastAsia="en-US"/>
              </w:rPr>
              <w:t xml:space="preserve"> </w:t>
            </w:r>
          </w:p>
          <w:p w14:paraId="0CDBA1F0" w14:textId="77777777" w:rsidR="00B93353" w:rsidRPr="00B93353" w:rsidRDefault="00B93353" w:rsidP="000238B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eastAsia="Calibri" w:hAnsi="Verdana" w:cs="Arial"/>
                <w:sz w:val="20"/>
                <w:lang w:eastAsia="en-US"/>
              </w:rPr>
            </w:pPr>
            <w:r w:rsidRPr="00B93353">
              <w:rPr>
                <w:rFonts w:ascii="Verdana" w:eastAsia="Calibri" w:hAnsi="Verdana" w:cs="Arial"/>
                <w:sz w:val="20"/>
                <w:lang w:eastAsia="en-US"/>
              </w:rPr>
              <w:t>approfondire la conoscenza di sé in funzione della scelta</w:t>
            </w:r>
          </w:p>
          <w:p w14:paraId="60E02E8E" w14:textId="77777777" w:rsidR="00B93353" w:rsidRPr="00B93353" w:rsidRDefault="00B93353" w:rsidP="000238B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eastAsia="Calibri" w:hAnsi="Verdana" w:cs="Arial"/>
                <w:sz w:val="20"/>
                <w:lang w:eastAsia="en-US"/>
              </w:rPr>
            </w:pPr>
            <w:r w:rsidRPr="00B93353">
              <w:rPr>
                <w:rFonts w:ascii="Verdana" w:eastAsia="Calibri" w:hAnsi="Verdana" w:cs="Arial"/>
                <w:sz w:val="20"/>
                <w:lang w:eastAsia="en-US"/>
              </w:rPr>
              <w:t>acquisire capacità decisionali</w:t>
            </w:r>
          </w:p>
          <w:p w14:paraId="1366EA89" w14:textId="77777777" w:rsidR="00B93353" w:rsidRPr="00B93353" w:rsidRDefault="00B93353" w:rsidP="000238B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eastAsia="Calibri" w:hAnsi="Verdana" w:cs="Arial"/>
                <w:sz w:val="20"/>
                <w:lang w:eastAsia="en-US"/>
              </w:rPr>
            </w:pPr>
            <w:r w:rsidRPr="00B93353">
              <w:rPr>
                <w:rFonts w:ascii="Verdana" w:eastAsia="Calibri" w:hAnsi="Verdana" w:cs="Arial"/>
                <w:sz w:val="20"/>
                <w:lang w:eastAsia="en-US"/>
              </w:rPr>
              <w:t>stimolare abilità di analisi relative agli universi scuola e mondo del lavoro</w:t>
            </w:r>
          </w:p>
          <w:p w14:paraId="6E40414A" w14:textId="2BD096B9" w:rsidR="00B93353" w:rsidRPr="00B93353" w:rsidRDefault="00B93353" w:rsidP="000238B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eastAsia="Calibri" w:hAnsi="Verdana" w:cs="Arial"/>
                <w:sz w:val="20"/>
                <w:lang w:eastAsia="en-US"/>
              </w:rPr>
            </w:pPr>
            <w:r w:rsidRPr="00B93353">
              <w:rPr>
                <w:rFonts w:ascii="Verdana" w:eastAsia="Calibri" w:hAnsi="Verdana" w:cs="Arial"/>
                <w:sz w:val="20"/>
                <w:lang w:eastAsia="en-US"/>
              </w:rPr>
              <w:t xml:space="preserve">acquisire fiducia in </w:t>
            </w:r>
            <w:proofErr w:type="gramStart"/>
            <w:r w:rsidRPr="00B93353">
              <w:rPr>
                <w:rFonts w:ascii="Verdana" w:eastAsia="Calibri" w:hAnsi="Verdana" w:cs="Arial"/>
                <w:sz w:val="20"/>
                <w:lang w:eastAsia="en-US"/>
              </w:rPr>
              <w:t>se</w:t>
            </w:r>
            <w:proofErr w:type="gramEnd"/>
            <w:r w:rsidRPr="00B93353">
              <w:rPr>
                <w:rFonts w:ascii="Verdana" w:eastAsia="Calibri" w:hAnsi="Verdana" w:cs="Arial"/>
                <w:sz w:val="20"/>
                <w:lang w:eastAsia="en-US"/>
              </w:rPr>
              <w:t xml:space="preserve"> stess</w:t>
            </w:r>
            <w:r w:rsidR="000238B1">
              <w:rPr>
                <w:rFonts w:ascii="Verdana" w:eastAsia="Calibri" w:hAnsi="Verdana" w:cs="Arial"/>
                <w:sz w:val="20"/>
                <w:lang w:eastAsia="en-US"/>
              </w:rPr>
              <w:t>o</w:t>
            </w:r>
            <w:r w:rsidRPr="00B93353">
              <w:rPr>
                <w:rFonts w:ascii="Verdana" w:eastAsia="Calibri" w:hAnsi="Verdana" w:cs="Arial"/>
                <w:sz w:val="20"/>
                <w:lang w:eastAsia="en-US"/>
              </w:rPr>
              <w:t xml:space="preserve"> per gestire e realizzare in modo autonomo e responsabile un progetto </w:t>
            </w:r>
          </w:p>
          <w:p w14:paraId="238EF317" w14:textId="77777777" w:rsidR="00B93353" w:rsidRPr="000238B1" w:rsidRDefault="00B93353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1C78BC03" w14:textId="77777777" w:rsidR="00B93353" w:rsidRPr="000238B1" w:rsidRDefault="00B93353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080BA486" w14:textId="3BDFF30E" w:rsidR="00B93353" w:rsidRPr="000238B1" w:rsidRDefault="00B93353" w:rsidP="00BE1375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</w:p>
        </w:tc>
      </w:tr>
      <w:tr w:rsidR="0064220F" w:rsidRPr="00182FD9" w14:paraId="69FD39A0" w14:textId="77777777" w:rsidTr="0075754F">
        <w:trPr>
          <w:trHeight w:val="7258"/>
        </w:trPr>
        <w:tc>
          <w:tcPr>
            <w:tcW w:w="0" w:type="auto"/>
          </w:tcPr>
          <w:p w14:paraId="3D3BF568" w14:textId="3B8078AC" w:rsidR="0064220F" w:rsidRDefault="0064220F" w:rsidP="0064220F">
            <w:pPr>
              <w:rPr>
                <w:rFonts w:ascii="Verdana" w:eastAsia="Verdana" w:hAnsi="Verdana" w:cs="Verdana"/>
                <w:sz w:val="20"/>
              </w:rPr>
            </w:pPr>
            <w:r w:rsidRPr="73790D7F">
              <w:rPr>
                <w:rFonts w:ascii="Verdana" w:eastAsia="Verdana" w:hAnsi="Verdana" w:cs="Verdana"/>
                <w:b/>
                <w:bCs/>
                <w:sz w:val="20"/>
              </w:rPr>
              <w:lastRenderedPageBreak/>
              <w:t>Obiettivi formativi</w:t>
            </w:r>
            <w:r w:rsidRPr="73790D7F">
              <w:rPr>
                <w:rFonts w:ascii="Verdana" w:eastAsia="Verdana" w:hAnsi="Verdana" w:cs="Verdana"/>
                <w:sz w:val="20"/>
              </w:rPr>
              <w:t>:</w:t>
            </w:r>
          </w:p>
          <w:p w14:paraId="4AA238B3" w14:textId="77777777" w:rsidR="0075754F" w:rsidRDefault="0075754F" w:rsidP="0064220F">
            <w:pPr>
              <w:rPr>
                <w:rFonts w:ascii="Verdana" w:eastAsia="Verdana" w:hAnsi="Verdana" w:cs="Verdana"/>
                <w:sz w:val="20"/>
              </w:rPr>
            </w:pPr>
          </w:p>
          <w:p w14:paraId="40425F2A" w14:textId="77777777" w:rsidR="0064220F" w:rsidRDefault="0064220F" w:rsidP="00D15BFF">
            <w:pPr>
              <w:pStyle w:val="Paragrafoelenco"/>
              <w:numPr>
                <w:ilvl w:val="0"/>
                <w:numId w:val="17"/>
              </w:numPr>
              <w:rPr>
                <w:rFonts w:ascii="Verdana" w:eastAsia="Verdana" w:hAnsi="Verdana" w:cs="Verdana"/>
                <w:sz w:val="20"/>
              </w:rPr>
            </w:pPr>
            <w:r w:rsidRPr="00D15BFF">
              <w:rPr>
                <w:rFonts w:ascii="Verdana" w:eastAsia="Verdana" w:hAnsi="Verdana" w:cs="Verdana"/>
                <w:sz w:val="20"/>
              </w:rPr>
              <w:t>Educare al senso di responsabilità e all’autonomia organizzativa</w:t>
            </w:r>
          </w:p>
          <w:p w14:paraId="1382F48B" w14:textId="4C65F92D" w:rsidR="0064220F" w:rsidRPr="00D15BFF" w:rsidRDefault="0064220F" w:rsidP="00D15BFF">
            <w:pPr>
              <w:pStyle w:val="Paragrafoelenco"/>
              <w:numPr>
                <w:ilvl w:val="0"/>
                <w:numId w:val="17"/>
              </w:numPr>
              <w:rPr>
                <w:rFonts w:ascii="Verdana" w:eastAsia="Verdana" w:hAnsi="Verdana" w:cs="Verdana"/>
                <w:sz w:val="20"/>
              </w:rPr>
            </w:pPr>
            <w:r w:rsidRPr="00D15BFF">
              <w:rPr>
                <w:rFonts w:ascii="Verdana" w:eastAsia="Verdana" w:hAnsi="Verdana" w:cs="Verdana"/>
                <w:sz w:val="20"/>
              </w:rPr>
              <w:t>Educare alla socializzazione, al dialogo, alla collaborazione</w:t>
            </w:r>
          </w:p>
          <w:p w14:paraId="7F151E7E" w14:textId="77777777" w:rsidR="0075754F" w:rsidRDefault="0075754F" w:rsidP="0064220F">
            <w:p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21EC2947" w14:textId="77777777" w:rsidR="0064220F" w:rsidRDefault="0064220F" w:rsidP="0064220F">
            <w:pPr>
              <w:rPr>
                <w:rFonts w:ascii="Verdana" w:eastAsia="Verdana" w:hAnsi="Verdana" w:cs="Verdana"/>
                <w:sz w:val="20"/>
              </w:rPr>
            </w:pPr>
            <w:r w:rsidRPr="73790D7F">
              <w:rPr>
                <w:rFonts w:ascii="Verdana" w:eastAsia="Verdana" w:hAnsi="Verdana" w:cs="Verdana"/>
                <w:b/>
                <w:bCs/>
                <w:sz w:val="20"/>
              </w:rPr>
              <w:t>Obiettivi cognitivi</w:t>
            </w:r>
            <w:r w:rsidRPr="73790D7F">
              <w:rPr>
                <w:rFonts w:ascii="Verdana" w:eastAsia="Verdana" w:hAnsi="Verdana" w:cs="Verdana"/>
                <w:sz w:val="20"/>
              </w:rPr>
              <w:t>:</w:t>
            </w:r>
          </w:p>
          <w:p w14:paraId="21C725A5" w14:textId="77777777" w:rsidR="00D15BFF" w:rsidRPr="007063C0" w:rsidRDefault="00D15BFF" w:rsidP="0064220F">
            <w:pPr>
              <w:rPr>
                <w:rFonts w:ascii="Verdana" w:eastAsia="Verdana" w:hAnsi="Verdana" w:cs="Verdana"/>
                <w:sz w:val="20"/>
              </w:rPr>
            </w:pPr>
          </w:p>
          <w:p w14:paraId="7BF845C8" w14:textId="60CBF3ED" w:rsidR="0064220F" w:rsidRPr="007063C0" w:rsidRDefault="0064220F" w:rsidP="0064220F">
            <w:pPr>
              <w:widowControl w:val="0"/>
              <w:numPr>
                <w:ilvl w:val="0"/>
                <w:numId w:val="15"/>
              </w:numPr>
              <w:suppressAutoHyphens/>
              <w:jc w:val="both"/>
              <w:rPr>
                <w:rFonts w:ascii="Verdana" w:eastAsia="Verdana" w:hAnsi="Verdana" w:cs="Verdana"/>
                <w:sz w:val="20"/>
              </w:rPr>
            </w:pPr>
            <w:r w:rsidRPr="73790D7F">
              <w:rPr>
                <w:rFonts w:ascii="Verdana" w:eastAsia="Verdana" w:hAnsi="Verdana" w:cs="Verdana"/>
                <w:sz w:val="20"/>
              </w:rPr>
              <w:t>Sviluppare un metodo di studio autonomo ed efficace in relazione ai diversi ambiti disciplinari</w:t>
            </w:r>
          </w:p>
          <w:p w14:paraId="7E9A044F" w14:textId="77777777" w:rsidR="0064220F" w:rsidRPr="007063C0" w:rsidRDefault="0064220F" w:rsidP="0064220F">
            <w:pPr>
              <w:widowControl w:val="0"/>
              <w:numPr>
                <w:ilvl w:val="0"/>
                <w:numId w:val="14"/>
              </w:numPr>
              <w:suppressAutoHyphens/>
              <w:jc w:val="both"/>
              <w:rPr>
                <w:rFonts w:ascii="Verdana" w:eastAsia="Verdana" w:hAnsi="Verdana" w:cs="Verdana"/>
                <w:sz w:val="20"/>
              </w:rPr>
            </w:pPr>
            <w:r w:rsidRPr="73790D7F">
              <w:rPr>
                <w:rFonts w:ascii="Verdana" w:eastAsia="Verdana" w:hAnsi="Verdana" w:cs="Verdana"/>
                <w:sz w:val="20"/>
              </w:rPr>
              <w:t xml:space="preserve">Consultare testi e sussidi per raccogliere dati </w:t>
            </w:r>
          </w:p>
          <w:p w14:paraId="75A4583C" w14:textId="77777777" w:rsidR="0064220F" w:rsidRPr="007063C0" w:rsidRDefault="0064220F" w:rsidP="0064220F">
            <w:pPr>
              <w:numPr>
                <w:ilvl w:val="0"/>
                <w:numId w:val="14"/>
              </w:numPr>
              <w:suppressAutoHyphens/>
              <w:jc w:val="both"/>
              <w:rPr>
                <w:rFonts w:ascii="Verdana" w:eastAsia="Verdana" w:hAnsi="Verdana" w:cs="Verdana"/>
                <w:sz w:val="20"/>
              </w:rPr>
            </w:pPr>
            <w:r w:rsidRPr="73790D7F">
              <w:rPr>
                <w:rFonts w:ascii="Verdana" w:eastAsia="Verdana" w:hAnsi="Verdana" w:cs="Verdana"/>
                <w:sz w:val="20"/>
              </w:rPr>
              <w:t>Focalizzare gli elementi principali e distinguerli da quelli secondari</w:t>
            </w:r>
          </w:p>
          <w:p w14:paraId="3CD9FAA5" w14:textId="77777777" w:rsidR="0064220F" w:rsidRPr="007063C0" w:rsidRDefault="0064220F" w:rsidP="0064220F">
            <w:pPr>
              <w:numPr>
                <w:ilvl w:val="0"/>
                <w:numId w:val="14"/>
              </w:numPr>
              <w:suppressAutoHyphens/>
              <w:jc w:val="both"/>
              <w:rPr>
                <w:rFonts w:ascii="Verdana" w:eastAsia="Verdana" w:hAnsi="Verdana" w:cs="Verdana"/>
                <w:sz w:val="20"/>
              </w:rPr>
            </w:pPr>
            <w:r w:rsidRPr="73790D7F">
              <w:rPr>
                <w:rFonts w:ascii="Verdana" w:eastAsia="Verdana" w:hAnsi="Verdana" w:cs="Verdana"/>
                <w:sz w:val="20"/>
              </w:rPr>
              <w:t>Confrontare gli elementi tra loro, cogliendo analogie e differenze</w:t>
            </w:r>
          </w:p>
          <w:p w14:paraId="117167BB" w14:textId="77777777" w:rsidR="0064220F" w:rsidRPr="007063C0" w:rsidRDefault="0064220F" w:rsidP="0064220F">
            <w:pPr>
              <w:numPr>
                <w:ilvl w:val="0"/>
                <w:numId w:val="14"/>
              </w:numPr>
              <w:suppressAutoHyphens/>
              <w:jc w:val="both"/>
              <w:rPr>
                <w:rFonts w:ascii="Verdana" w:eastAsia="Verdana" w:hAnsi="Verdana" w:cs="Verdana"/>
                <w:sz w:val="20"/>
              </w:rPr>
            </w:pPr>
            <w:r w:rsidRPr="73790D7F">
              <w:rPr>
                <w:rFonts w:ascii="Verdana" w:eastAsia="Verdana" w:hAnsi="Verdana" w:cs="Verdana"/>
                <w:sz w:val="20"/>
              </w:rPr>
              <w:t>Ordinare i dati essenziali di un fenomeno secondo un criterio definito (cronologico-logico-spaziale)</w:t>
            </w:r>
          </w:p>
          <w:p w14:paraId="46A537F7" w14:textId="77777777" w:rsidR="0064220F" w:rsidRPr="007063C0" w:rsidRDefault="0064220F" w:rsidP="0064220F">
            <w:pPr>
              <w:numPr>
                <w:ilvl w:val="0"/>
                <w:numId w:val="14"/>
              </w:numPr>
              <w:suppressAutoHyphens/>
              <w:jc w:val="both"/>
              <w:rPr>
                <w:rFonts w:ascii="Verdana" w:eastAsia="Verdana" w:hAnsi="Verdana" w:cs="Verdana"/>
                <w:sz w:val="20"/>
              </w:rPr>
            </w:pPr>
            <w:r w:rsidRPr="73790D7F">
              <w:rPr>
                <w:rFonts w:ascii="Verdana" w:eastAsia="Verdana" w:hAnsi="Verdana" w:cs="Verdana"/>
                <w:sz w:val="20"/>
              </w:rPr>
              <w:t>Rielaborare le informazioni in modo personale e pertinente</w:t>
            </w:r>
          </w:p>
          <w:p w14:paraId="4B60E010" w14:textId="77777777" w:rsidR="0064220F" w:rsidRPr="007063C0" w:rsidRDefault="0064220F" w:rsidP="0064220F">
            <w:pPr>
              <w:numPr>
                <w:ilvl w:val="0"/>
                <w:numId w:val="14"/>
              </w:numPr>
              <w:suppressAutoHyphens/>
              <w:jc w:val="both"/>
              <w:rPr>
                <w:rFonts w:ascii="Verdana" w:eastAsia="Verdana" w:hAnsi="Verdana" w:cs="Verdana"/>
                <w:sz w:val="20"/>
              </w:rPr>
            </w:pPr>
            <w:r w:rsidRPr="73790D7F">
              <w:rPr>
                <w:rFonts w:ascii="Verdana" w:eastAsia="Verdana" w:hAnsi="Verdana" w:cs="Verdana"/>
                <w:sz w:val="20"/>
              </w:rPr>
              <w:t>Utilizzare il linguaggio e il metodo propri di ogni disciplina</w:t>
            </w:r>
          </w:p>
          <w:p w14:paraId="5E809DC7" w14:textId="77777777" w:rsidR="0064220F" w:rsidRPr="007063C0" w:rsidRDefault="0064220F" w:rsidP="0064220F">
            <w:pPr>
              <w:widowControl w:val="0"/>
              <w:numPr>
                <w:ilvl w:val="0"/>
                <w:numId w:val="14"/>
              </w:numPr>
              <w:suppressAutoHyphens/>
              <w:jc w:val="both"/>
              <w:rPr>
                <w:rFonts w:ascii="Verdana" w:eastAsia="Verdana" w:hAnsi="Verdana" w:cs="Verdana"/>
                <w:sz w:val="20"/>
              </w:rPr>
            </w:pPr>
            <w:r w:rsidRPr="73790D7F">
              <w:rPr>
                <w:rFonts w:ascii="Verdana" w:eastAsia="Verdana" w:hAnsi="Verdana" w:cs="Verdana"/>
                <w:sz w:val="20"/>
              </w:rPr>
              <w:t>Utilizzare le conoscenze acquisite in contesti e situazioni diverse, cogliendo i collegamenti multidisciplinari</w:t>
            </w:r>
          </w:p>
          <w:p w14:paraId="0731BE94" w14:textId="77777777" w:rsidR="0064220F" w:rsidRPr="007063C0" w:rsidRDefault="0064220F" w:rsidP="0064220F">
            <w:pPr>
              <w:widowControl w:val="0"/>
              <w:numPr>
                <w:ilvl w:val="0"/>
                <w:numId w:val="14"/>
              </w:numPr>
              <w:suppressAutoHyphens/>
              <w:jc w:val="both"/>
              <w:rPr>
                <w:rFonts w:ascii="Verdana" w:eastAsia="Verdana" w:hAnsi="Verdana" w:cs="Verdana"/>
                <w:sz w:val="20"/>
              </w:rPr>
            </w:pPr>
            <w:r w:rsidRPr="73790D7F">
              <w:rPr>
                <w:rFonts w:ascii="Verdana" w:eastAsia="Verdana" w:hAnsi="Verdana" w:cs="Verdana"/>
                <w:sz w:val="20"/>
              </w:rPr>
              <w:t>Arricchire le proprie capacità espressive con l’uso di un linguaggio verbale preciso e specifico; sapersi esprimere anche con linguaggi non verbali</w:t>
            </w:r>
          </w:p>
          <w:p w14:paraId="1A68DABB" w14:textId="77777777" w:rsidR="0064220F" w:rsidRPr="0064220F" w:rsidRDefault="0064220F" w:rsidP="0064220F">
            <w:pPr>
              <w:pStyle w:val="Corpotesto"/>
              <w:numPr>
                <w:ilvl w:val="0"/>
                <w:numId w:val="14"/>
              </w:numPr>
              <w:suppressAutoHyphens/>
              <w:spacing w:line="288" w:lineRule="auto"/>
              <w:rPr>
                <w:rFonts w:ascii="Verdana" w:eastAsia="Verdana" w:hAnsi="Verdana" w:cs="Verdana"/>
                <w:b w:val="0"/>
                <w:bCs/>
                <w:sz w:val="20"/>
              </w:rPr>
            </w:pPr>
            <w:r w:rsidRPr="0064220F">
              <w:rPr>
                <w:rFonts w:ascii="Verdana" w:eastAsia="Verdana" w:hAnsi="Verdana" w:cs="Verdana"/>
                <w:b w:val="0"/>
                <w:bCs/>
                <w:sz w:val="20"/>
              </w:rPr>
              <w:t>Conoscere i vari linguaggi (verbale, gestuale, iconico, musicale, tecnico, scientifico)</w:t>
            </w:r>
          </w:p>
          <w:p w14:paraId="439BFCCB" w14:textId="5C533C3F" w:rsidR="0064220F" w:rsidRPr="0075754F" w:rsidRDefault="0064220F" w:rsidP="0075754F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  <w:r w:rsidRPr="0075754F">
              <w:rPr>
                <w:rFonts w:ascii="Verdana" w:eastAsia="Verdana" w:hAnsi="Verdana" w:cs="Verdana"/>
                <w:sz w:val="20"/>
              </w:rPr>
              <w:t xml:space="preserve">Esprimersi in modo chiaro, logico e pertinente </w:t>
            </w:r>
          </w:p>
          <w:p w14:paraId="523DCED0" w14:textId="77777777" w:rsidR="0064220F" w:rsidRDefault="0064220F" w:rsidP="0064220F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2833DDF3" w14:textId="77777777" w:rsidR="0064220F" w:rsidRDefault="0064220F" w:rsidP="0064220F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3790D7F">
              <w:rPr>
                <w:rFonts w:ascii="Verdana" w:eastAsia="Verdana" w:hAnsi="Verdana" w:cs="Verdana"/>
                <w:b/>
                <w:bCs/>
                <w:sz w:val="20"/>
              </w:rPr>
              <w:t>Obiettivi cognitivi minimi:</w:t>
            </w:r>
          </w:p>
          <w:p w14:paraId="30817327" w14:textId="77777777" w:rsidR="00D15BFF" w:rsidRPr="007063C0" w:rsidRDefault="00D15BFF" w:rsidP="0064220F">
            <w:pPr>
              <w:rPr>
                <w:rFonts w:ascii="Verdana" w:eastAsia="Verdana" w:hAnsi="Verdana" w:cs="Verdana"/>
                <w:sz w:val="20"/>
              </w:rPr>
            </w:pPr>
          </w:p>
          <w:p w14:paraId="68D68BB1" w14:textId="77777777" w:rsidR="0064220F" w:rsidRPr="007063C0" w:rsidRDefault="0064220F" w:rsidP="0064220F">
            <w:pPr>
              <w:widowControl w:val="0"/>
              <w:numPr>
                <w:ilvl w:val="0"/>
                <w:numId w:val="16"/>
              </w:numPr>
              <w:suppressAutoHyphens/>
              <w:rPr>
                <w:rFonts w:ascii="Verdana" w:eastAsia="Verdana" w:hAnsi="Verdana" w:cs="Verdana"/>
                <w:sz w:val="20"/>
              </w:rPr>
            </w:pPr>
            <w:r w:rsidRPr="73790D7F">
              <w:rPr>
                <w:rFonts w:ascii="Verdana" w:eastAsia="Verdana" w:hAnsi="Verdana" w:cs="Verdana"/>
                <w:sz w:val="20"/>
              </w:rPr>
              <w:t>Possedere conoscenze essenziali</w:t>
            </w:r>
          </w:p>
          <w:p w14:paraId="09B9EC08" w14:textId="77777777" w:rsidR="0064220F" w:rsidRPr="007063C0" w:rsidRDefault="0064220F" w:rsidP="0064220F">
            <w:pPr>
              <w:widowControl w:val="0"/>
              <w:numPr>
                <w:ilvl w:val="0"/>
                <w:numId w:val="16"/>
              </w:numPr>
              <w:suppressAutoHyphens/>
              <w:rPr>
                <w:rFonts w:ascii="Verdana" w:eastAsia="Verdana" w:hAnsi="Verdana" w:cs="Verdana"/>
                <w:sz w:val="20"/>
              </w:rPr>
            </w:pPr>
            <w:r w:rsidRPr="73790D7F">
              <w:rPr>
                <w:rFonts w:ascii="Verdana" w:eastAsia="Verdana" w:hAnsi="Verdana" w:cs="Verdana"/>
                <w:sz w:val="20"/>
              </w:rPr>
              <w:t>Eseguire compiti, risolvere problemi, applicare procedimenti tecnici in maniera accettabile anche se con qualche imprecisione.</w:t>
            </w:r>
          </w:p>
          <w:p w14:paraId="27B202BC" w14:textId="77777777" w:rsidR="0064220F" w:rsidRPr="00D15BFF" w:rsidRDefault="0064220F" w:rsidP="00EA3A42">
            <w:pPr>
              <w:pStyle w:val="Paragrafoelenco"/>
              <w:numPr>
                <w:ilvl w:val="0"/>
                <w:numId w:val="16"/>
              </w:num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00EA3A42">
              <w:rPr>
                <w:rFonts w:ascii="Verdana" w:eastAsia="Verdana" w:hAnsi="Verdana" w:cs="Verdana"/>
                <w:sz w:val="20"/>
              </w:rPr>
              <w:t>Saper individuare e organizzare gli elementi essenziali delle conoscenze acquisite, dimostrando di saper impiegare le tecniche operative.</w:t>
            </w:r>
          </w:p>
          <w:p w14:paraId="32E68973" w14:textId="77777777" w:rsidR="00D15BFF" w:rsidRDefault="00D15BFF" w:rsidP="00D15BFF">
            <w:pPr>
              <w:pStyle w:val="Paragrafoelenco"/>
              <w:ind w:left="360"/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07C34A12" w14:textId="3EF4FA2A" w:rsidR="00B772B4" w:rsidRPr="00B772B4" w:rsidRDefault="00B772B4" w:rsidP="00B772B4">
            <w:pPr>
              <w:rPr>
                <w:rFonts w:ascii="Verdana" w:eastAsia="Verdana" w:hAnsi="Verdana" w:cs="Verdana"/>
                <w:bCs/>
                <w:i/>
                <w:sz w:val="20"/>
              </w:rPr>
            </w:pPr>
            <w:bookmarkStart w:id="0" w:name="_GoBack"/>
            <w:r w:rsidRPr="00B772B4">
              <w:rPr>
                <w:rFonts w:ascii="Verdana" w:eastAsia="Verdana" w:hAnsi="Verdana" w:cs="Verdana"/>
                <w:bCs/>
                <w:i/>
                <w:sz w:val="20"/>
              </w:rPr>
              <w:t xml:space="preserve">Inserire le attività proposte all’interno delle 30 ore (concordate con il </w:t>
            </w:r>
            <w:proofErr w:type="spellStart"/>
            <w:r w:rsidRPr="00B772B4">
              <w:rPr>
                <w:rFonts w:ascii="Verdana" w:eastAsia="Verdana" w:hAnsi="Verdana" w:cs="Verdana"/>
                <w:bCs/>
                <w:i/>
                <w:sz w:val="20"/>
              </w:rPr>
              <w:t>CdC</w:t>
            </w:r>
            <w:proofErr w:type="spellEnd"/>
            <w:r w:rsidRPr="00B772B4">
              <w:rPr>
                <w:rFonts w:ascii="Verdana" w:eastAsia="Verdana" w:hAnsi="Verdana" w:cs="Verdana"/>
                <w:bCs/>
                <w:i/>
                <w:sz w:val="20"/>
              </w:rPr>
              <w:t>)</w:t>
            </w:r>
            <w:bookmarkEnd w:id="0"/>
            <w:r w:rsidRPr="00B772B4">
              <w:rPr>
                <w:rFonts w:ascii="Verdana" w:eastAsia="Verdana" w:hAnsi="Verdana" w:cs="Verdana"/>
                <w:bCs/>
                <w:i/>
                <w:sz w:val="20"/>
              </w:rPr>
              <w:br/>
            </w:r>
          </w:p>
        </w:tc>
      </w:tr>
      <w:tr w:rsidR="0064220F" w:rsidRPr="00182FD9" w14:paraId="5BBCB6B0" w14:textId="77777777" w:rsidTr="00C3428F">
        <w:tc>
          <w:tcPr>
            <w:tcW w:w="0" w:type="auto"/>
          </w:tcPr>
          <w:p w14:paraId="067E909E" w14:textId="7B617165" w:rsidR="0064220F" w:rsidRDefault="0064220F" w:rsidP="0064220F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345A051E">
              <w:rPr>
                <w:rFonts w:ascii="Verdana" w:eastAsia="Verdana" w:hAnsi="Verdana" w:cs="Verdana"/>
                <w:b/>
                <w:bCs/>
                <w:sz w:val="20"/>
              </w:rPr>
              <w:t xml:space="preserve">Metodologie didattiche  </w:t>
            </w:r>
          </w:p>
          <w:p w14:paraId="152AF281" w14:textId="77777777" w:rsidR="00D15BFF" w:rsidRPr="00182FD9" w:rsidRDefault="00D15BFF" w:rsidP="0064220F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407EAC61" w14:textId="77777777" w:rsidR="0064220F" w:rsidRPr="00182FD9" w:rsidRDefault="0064220F" w:rsidP="0064220F">
            <w:pPr>
              <w:pStyle w:val="Paragrafoelenco"/>
              <w:numPr>
                <w:ilvl w:val="0"/>
                <w:numId w:val="3"/>
              </w:numPr>
              <w:rPr>
                <w:rFonts w:ascii="Verdana" w:eastAsia="Verdana" w:hAnsi="Verdana" w:cs="Verdana"/>
                <w:sz w:val="20"/>
              </w:rPr>
            </w:pPr>
            <w:r w:rsidRPr="345A051E">
              <w:rPr>
                <w:rFonts w:ascii="Verdana" w:eastAsia="Verdana" w:hAnsi="Verdana" w:cs="Verdana"/>
                <w:sz w:val="20"/>
              </w:rPr>
              <w:t>metodo induttivo con partenza dal vissuto dell’allievo</w:t>
            </w:r>
          </w:p>
          <w:p w14:paraId="56A7DACE" w14:textId="77777777" w:rsidR="0064220F" w:rsidRPr="00182FD9" w:rsidRDefault="0064220F" w:rsidP="0064220F">
            <w:pPr>
              <w:pStyle w:val="Paragrafoelenco"/>
              <w:numPr>
                <w:ilvl w:val="0"/>
                <w:numId w:val="3"/>
              </w:numPr>
              <w:rPr>
                <w:rFonts w:ascii="Verdana" w:eastAsia="Verdana" w:hAnsi="Verdana" w:cs="Verdana"/>
                <w:sz w:val="20"/>
              </w:rPr>
            </w:pPr>
            <w:r w:rsidRPr="345A051E">
              <w:rPr>
                <w:rFonts w:ascii="Verdana" w:eastAsia="Verdana" w:hAnsi="Verdana" w:cs="Verdana"/>
                <w:sz w:val="20"/>
              </w:rPr>
              <w:t xml:space="preserve">lezione dialogata mirata a stimolare la capacità di riflessione e di rielaborazione degli alunni nell’ottica della costruzione dei saperi e non della mera trasmissione </w:t>
            </w:r>
          </w:p>
          <w:p w14:paraId="0081FB50" w14:textId="77777777" w:rsidR="0064220F" w:rsidRPr="00182FD9" w:rsidRDefault="0064220F" w:rsidP="0064220F">
            <w:pPr>
              <w:pStyle w:val="Paragrafoelenco"/>
              <w:numPr>
                <w:ilvl w:val="0"/>
                <w:numId w:val="3"/>
              </w:numPr>
              <w:rPr>
                <w:rFonts w:ascii="Verdana" w:eastAsia="Verdana" w:hAnsi="Verdana" w:cs="Verdana"/>
                <w:sz w:val="20"/>
              </w:rPr>
            </w:pPr>
            <w:r w:rsidRPr="345A051E">
              <w:rPr>
                <w:rFonts w:ascii="Verdana" w:eastAsia="Verdana" w:hAnsi="Verdana" w:cs="Verdana"/>
                <w:sz w:val="20"/>
              </w:rPr>
              <w:t>discussione e dibattito per argomentare conoscenze e riflessioni personali</w:t>
            </w:r>
          </w:p>
          <w:p w14:paraId="1592E3D0" w14:textId="77777777" w:rsidR="0064220F" w:rsidRDefault="0064220F" w:rsidP="0064220F">
            <w:pPr>
              <w:pStyle w:val="Paragrafoelenco"/>
              <w:numPr>
                <w:ilvl w:val="0"/>
                <w:numId w:val="3"/>
              </w:numPr>
              <w:rPr>
                <w:rFonts w:ascii="Verdana" w:eastAsia="Verdana" w:hAnsi="Verdana" w:cs="Verdana"/>
                <w:sz w:val="20"/>
              </w:rPr>
            </w:pPr>
            <w:r w:rsidRPr="345A051E">
              <w:rPr>
                <w:rFonts w:ascii="Verdana" w:eastAsia="Verdana" w:hAnsi="Verdana" w:cs="Verdana"/>
                <w:sz w:val="20"/>
              </w:rPr>
              <w:t>gestione della classe come “comunità di ricerca” attraverso lavori di gruppo</w:t>
            </w:r>
          </w:p>
          <w:p w14:paraId="3F3A5B6F" w14:textId="77777777" w:rsidR="0064220F" w:rsidRDefault="0064220F" w:rsidP="0064220F">
            <w:pPr>
              <w:pStyle w:val="Paragrafoelenco"/>
              <w:numPr>
                <w:ilvl w:val="0"/>
                <w:numId w:val="3"/>
              </w:numPr>
              <w:rPr>
                <w:rFonts w:ascii="Verdana" w:eastAsia="Verdana" w:hAnsi="Verdana" w:cs="Verdana"/>
                <w:sz w:val="20"/>
              </w:rPr>
            </w:pPr>
            <w:r w:rsidRPr="345A051E">
              <w:rPr>
                <w:rFonts w:ascii="Verdana" w:eastAsia="Verdana" w:hAnsi="Verdana" w:cs="Verdana"/>
                <w:sz w:val="20"/>
              </w:rPr>
              <w:t>cooperative learning</w:t>
            </w:r>
          </w:p>
          <w:p w14:paraId="3CD2917F" w14:textId="259B48A4" w:rsidR="0064220F" w:rsidRDefault="0064220F" w:rsidP="0064220F">
            <w:pPr>
              <w:pStyle w:val="Paragrafoelenco"/>
              <w:numPr>
                <w:ilvl w:val="0"/>
                <w:numId w:val="3"/>
              </w:numPr>
              <w:rPr>
                <w:rFonts w:ascii="Verdana" w:eastAsia="Verdana" w:hAnsi="Verdana" w:cs="Verdana"/>
                <w:sz w:val="20"/>
              </w:rPr>
            </w:pPr>
            <w:proofErr w:type="spellStart"/>
            <w:r w:rsidRPr="345A051E">
              <w:rPr>
                <w:rFonts w:ascii="Verdana" w:eastAsia="Verdana" w:hAnsi="Verdana" w:cs="Verdana"/>
                <w:sz w:val="20"/>
              </w:rPr>
              <w:t>flipped</w:t>
            </w:r>
            <w:proofErr w:type="spellEnd"/>
            <w:r w:rsidRPr="345A051E"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 w:rsidRPr="345A051E">
              <w:rPr>
                <w:rFonts w:ascii="Verdana" w:eastAsia="Verdana" w:hAnsi="Verdana" w:cs="Verdana"/>
                <w:sz w:val="20"/>
              </w:rPr>
              <w:t>class</w:t>
            </w:r>
            <w:r w:rsidR="008C4521">
              <w:rPr>
                <w:rFonts w:ascii="Verdana" w:eastAsia="Verdana" w:hAnsi="Verdana" w:cs="Verdana"/>
                <w:sz w:val="20"/>
              </w:rPr>
              <w:t>room</w:t>
            </w:r>
            <w:proofErr w:type="spellEnd"/>
          </w:p>
          <w:p w14:paraId="752480F6" w14:textId="77777777" w:rsidR="0064220F" w:rsidRPr="00182FD9" w:rsidRDefault="0064220F" w:rsidP="0064220F">
            <w:pPr>
              <w:pStyle w:val="Paragrafoelenco"/>
              <w:numPr>
                <w:ilvl w:val="0"/>
                <w:numId w:val="3"/>
              </w:numPr>
              <w:rPr>
                <w:rFonts w:ascii="Verdana" w:eastAsia="Verdana" w:hAnsi="Verdana" w:cs="Verdana"/>
                <w:sz w:val="20"/>
              </w:rPr>
            </w:pPr>
            <w:r w:rsidRPr="345A051E">
              <w:rPr>
                <w:rFonts w:ascii="Verdana" w:eastAsia="Verdana" w:hAnsi="Verdana" w:cs="Verdana"/>
                <w:sz w:val="20"/>
              </w:rPr>
              <w:t>altro</w:t>
            </w:r>
          </w:p>
          <w:p w14:paraId="147456AE" w14:textId="77777777" w:rsidR="0064220F" w:rsidRDefault="0064220F" w:rsidP="0064220F">
            <w:pPr>
              <w:rPr>
                <w:rFonts w:ascii="Verdana" w:eastAsia="Verdana" w:hAnsi="Verdana" w:cs="Verdana"/>
                <w:sz w:val="20"/>
              </w:rPr>
            </w:pPr>
          </w:p>
          <w:p w14:paraId="56E9A06F" w14:textId="77777777" w:rsidR="0064220F" w:rsidRPr="00182FD9" w:rsidRDefault="0064220F" w:rsidP="0064220F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64220F" w:rsidRPr="00182FD9" w14:paraId="441935EB" w14:textId="77777777" w:rsidTr="00C3428F">
        <w:tc>
          <w:tcPr>
            <w:tcW w:w="0" w:type="auto"/>
          </w:tcPr>
          <w:p w14:paraId="71B95B25" w14:textId="0E1A78A6" w:rsidR="0064220F" w:rsidRDefault="0064220F" w:rsidP="0064220F">
            <w:pPr>
              <w:suppressAutoHyphens/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  <w:r w:rsidRPr="345A051E">
              <w:rPr>
                <w:rFonts w:ascii="Verdana" w:eastAsia="Verdana" w:hAnsi="Verdana" w:cs="Verdana"/>
                <w:b/>
                <w:bCs/>
                <w:sz w:val="20"/>
              </w:rPr>
              <w:t>Strategie per il raggiungimento degli obiettivi formativi</w:t>
            </w:r>
          </w:p>
          <w:p w14:paraId="28932351" w14:textId="2FBE97F1" w:rsidR="0064220F" w:rsidRDefault="0064220F" w:rsidP="0064220F">
            <w:pPr>
              <w:suppressAutoHyphens/>
              <w:jc w:val="both"/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39020047" w14:textId="77777777" w:rsidR="0064220F" w:rsidRDefault="0064220F" w:rsidP="0064220F">
            <w:pPr>
              <w:pStyle w:val="Paragrafoelenco"/>
              <w:numPr>
                <w:ilvl w:val="0"/>
                <w:numId w:val="5"/>
              </w:numPr>
              <w:spacing w:after="200"/>
              <w:ind w:left="360"/>
              <w:jc w:val="both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345A051E">
              <w:rPr>
                <w:rFonts w:ascii="Verdana" w:eastAsia="Verdana" w:hAnsi="Verdana" w:cs="Verdana"/>
                <w:color w:val="000000" w:themeColor="text1"/>
                <w:sz w:val="20"/>
              </w:rPr>
              <w:t xml:space="preserve">Attività didattiche che favoriscano la conoscenza di </w:t>
            </w:r>
            <w:proofErr w:type="gramStart"/>
            <w:r w:rsidRPr="345A051E">
              <w:rPr>
                <w:rFonts w:ascii="Verdana" w:eastAsia="Verdana" w:hAnsi="Verdana" w:cs="Verdana"/>
                <w:color w:val="000000" w:themeColor="text1"/>
                <w:sz w:val="20"/>
              </w:rPr>
              <w:t>se</w:t>
            </w:r>
            <w:proofErr w:type="gramEnd"/>
            <w:r w:rsidRPr="345A051E">
              <w:rPr>
                <w:rFonts w:ascii="Verdana" w:eastAsia="Verdana" w:hAnsi="Verdana" w:cs="Verdana"/>
                <w:color w:val="000000" w:themeColor="text1"/>
                <w:sz w:val="20"/>
              </w:rPr>
              <w:t xml:space="preserve"> stessi e le riflessioni sui propri comportamenti</w:t>
            </w:r>
          </w:p>
          <w:p w14:paraId="1CD1638F" w14:textId="77777777" w:rsidR="0064220F" w:rsidRDefault="0064220F" w:rsidP="0064220F">
            <w:pPr>
              <w:pStyle w:val="Paragrafoelenco"/>
              <w:numPr>
                <w:ilvl w:val="0"/>
                <w:numId w:val="5"/>
              </w:numPr>
              <w:spacing w:after="200"/>
              <w:ind w:left="360"/>
              <w:jc w:val="both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345A051E">
              <w:rPr>
                <w:rFonts w:ascii="Verdana" w:eastAsia="Verdana" w:hAnsi="Verdana" w:cs="Verdana"/>
                <w:color w:val="000000" w:themeColor="text1"/>
                <w:sz w:val="20"/>
              </w:rPr>
              <w:t>Scelta di incarichi da affidare agli allievi</w:t>
            </w:r>
          </w:p>
          <w:p w14:paraId="27E52E88" w14:textId="77777777" w:rsidR="0064220F" w:rsidRDefault="0064220F" w:rsidP="0064220F">
            <w:pPr>
              <w:pStyle w:val="Paragrafoelenco"/>
              <w:numPr>
                <w:ilvl w:val="0"/>
                <w:numId w:val="5"/>
              </w:numPr>
              <w:spacing w:after="200"/>
              <w:ind w:left="360"/>
              <w:jc w:val="both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345A051E">
              <w:rPr>
                <w:rFonts w:ascii="Verdana" w:eastAsia="Verdana" w:hAnsi="Verdana" w:cs="Verdana"/>
                <w:color w:val="000000" w:themeColor="text1"/>
                <w:sz w:val="20"/>
              </w:rPr>
              <w:t>Discussioni in classe secondo un regolamento condiviso</w:t>
            </w:r>
          </w:p>
          <w:p w14:paraId="1E36D91F" w14:textId="583FDE06" w:rsidR="0064220F" w:rsidRDefault="0064220F" w:rsidP="0064220F">
            <w:pPr>
              <w:pStyle w:val="Paragrafoelenco"/>
              <w:numPr>
                <w:ilvl w:val="0"/>
                <w:numId w:val="5"/>
              </w:numPr>
              <w:spacing w:after="200"/>
              <w:ind w:left="360"/>
              <w:jc w:val="both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345A051E">
              <w:rPr>
                <w:rFonts w:ascii="Verdana" w:eastAsia="Verdana" w:hAnsi="Verdana" w:cs="Verdana"/>
                <w:color w:val="000000" w:themeColor="text1"/>
                <w:sz w:val="20"/>
              </w:rPr>
              <w:t xml:space="preserve">Attività </w:t>
            </w:r>
            <w:r w:rsidR="001E1574">
              <w:rPr>
                <w:rFonts w:ascii="Verdana" w:eastAsia="Verdana" w:hAnsi="Verdana" w:cs="Verdana"/>
                <w:color w:val="000000" w:themeColor="text1"/>
                <w:sz w:val="20"/>
              </w:rPr>
              <w:t>finalizzate a</w:t>
            </w:r>
            <w:r w:rsidRPr="345A051E">
              <w:rPr>
                <w:rFonts w:ascii="Verdana" w:eastAsia="Verdana" w:hAnsi="Verdana" w:cs="Verdana"/>
                <w:color w:val="000000" w:themeColor="text1"/>
                <w:sz w:val="20"/>
              </w:rPr>
              <w:t xml:space="preserve"> sviluppare la capacità di osservazione</w:t>
            </w:r>
          </w:p>
          <w:p w14:paraId="39343934" w14:textId="77777777" w:rsidR="0064220F" w:rsidRDefault="0064220F" w:rsidP="0064220F">
            <w:pPr>
              <w:pStyle w:val="Paragrafoelenco"/>
              <w:numPr>
                <w:ilvl w:val="0"/>
                <w:numId w:val="5"/>
              </w:numPr>
              <w:spacing w:after="200"/>
              <w:ind w:left="360"/>
              <w:jc w:val="both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345A051E">
              <w:rPr>
                <w:rFonts w:ascii="Verdana" w:eastAsia="Verdana" w:hAnsi="Verdana" w:cs="Verdana"/>
                <w:color w:val="000000" w:themeColor="text1"/>
                <w:sz w:val="20"/>
              </w:rPr>
              <w:t>Attività per favorire operatività e creatività</w:t>
            </w:r>
          </w:p>
          <w:p w14:paraId="2383498C" w14:textId="77777777" w:rsidR="0064220F" w:rsidRDefault="0064220F" w:rsidP="0064220F">
            <w:pPr>
              <w:pStyle w:val="Paragrafoelenco"/>
              <w:numPr>
                <w:ilvl w:val="0"/>
                <w:numId w:val="5"/>
              </w:numPr>
              <w:spacing w:after="200"/>
              <w:ind w:left="360"/>
              <w:jc w:val="both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345A051E">
              <w:rPr>
                <w:rFonts w:ascii="Verdana" w:eastAsia="Verdana" w:hAnsi="Verdana" w:cs="Verdana"/>
                <w:color w:val="000000" w:themeColor="text1"/>
                <w:sz w:val="20"/>
              </w:rPr>
              <w:t>Percorsi cognitivi che sviluppino le capacità logiche</w:t>
            </w:r>
          </w:p>
          <w:p w14:paraId="7EA94889" w14:textId="77777777" w:rsidR="0064220F" w:rsidRDefault="0064220F" w:rsidP="0064220F">
            <w:pPr>
              <w:pStyle w:val="Paragrafoelenco"/>
              <w:numPr>
                <w:ilvl w:val="0"/>
                <w:numId w:val="5"/>
              </w:numPr>
              <w:spacing w:after="200"/>
              <w:ind w:left="360"/>
              <w:jc w:val="both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345A051E">
              <w:rPr>
                <w:rFonts w:ascii="Verdana" w:eastAsia="Verdana" w:hAnsi="Verdana" w:cs="Verdana"/>
                <w:color w:val="000000" w:themeColor="text1"/>
                <w:sz w:val="20"/>
              </w:rPr>
              <w:t>Promozione dell’esposizione orale e utilizzo dello scritto in modo finalizzato</w:t>
            </w:r>
          </w:p>
          <w:p w14:paraId="559D5342" w14:textId="77777777" w:rsidR="00C52BDA" w:rsidRDefault="0064220F" w:rsidP="008C4521">
            <w:pPr>
              <w:pStyle w:val="Paragrafoelenco"/>
              <w:numPr>
                <w:ilvl w:val="0"/>
                <w:numId w:val="5"/>
              </w:numPr>
              <w:spacing w:after="200"/>
              <w:ind w:left="360"/>
              <w:jc w:val="both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345A051E">
              <w:rPr>
                <w:rFonts w:ascii="Verdana" w:eastAsia="Verdana" w:hAnsi="Verdana" w:cs="Verdana"/>
                <w:color w:val="000000" w:themeColor="text1"/>
                <w:sz w:val="20"/>
              </w:rPr>
              <w:t>Attività durante la compresenza con figure educative di personalizzazione della didattica</w:t>
            </w:r>
          </w:p>
          <w:p w14:paraId="16956888" w14:textId="4BF3735B" w:rsidR="0064220F" w:rsidRPr="00C52BDA" w:rsidRDefault="0064220F" w:rsidP="008C4521">
            <w:pPr>
              <w:pStyle w:val="Paragrafoelenco"/>
              <w:numPr>
                <w:ilvl w:val="0"/>
                <w:numId w:val="5"/>
              </w:numPr>
              <w:spacing w:after="200"/>
              <w:ind w:left="360"/>
              <w:jc w:val="both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00C52BDA">
              <w:rPr>
                <w:rFonts w:ascii="Verdana" w:eastAsia="Verdana" w:hAnsi="Verdana" w:cs="Verdana"/>
                <w:color w:val="000000" w:themeColor="text1"/>
                <w:sz w:val="20"/>
              </w:rPr>
              <w:t xml:space="preserve">Lavori interdisciplinari durante le compresenze in cui svolgere attività sia teoriche che pratiche che sviluppino le attività comuni alle varie discipline. Per gli alunni con difficoltà </w:t>
            </w:r>
            <w:r w:rsidRPr="00C52BDA">
              <w:rPr>
                <w:rFonts w:ascii="Verdana" w:eastAsia="Verdana" w:hAnsi="Verdana" w:cs="Verdana"/>
                <w:color w:val="000000" w:themeColor="text1"/>
                <w:sz w:val="20"/>
              </w:rPr>
              <w:lastRenderedPageBreak/>
              <w:t xml:space="preserve">di apprendimento si </w:t>
            </w:r>
            <w:r w:rsidR="0075754F" w:rsidRPr="00C52BDA">
              <w:rPr>
                <w:rFonts w:ascii="Verdana" w:eastAsia="Verdana" w:hAnsi="Verdana" w:cs="Verdana"/>
                <w:color w:val="000000" w:themeColor="text1"/>
                <w:sz w:val="20"/>
              </w:rPr>
              <w:t>attuano</w:t>
            </w:r>
            <w:r w:rsidRPr="00C52BDA">
              <w:rPr>
                <w:rFonts w:ascii="Verdana" w:eastAsia="Verdana" w:hAnsi="Verdana" w:cs="Verdana"/>
                <w:color w:val="000000" w:themeColor="text1"/>
                <w:sz w:val="20"/>
              </w:rPr>
              <w:t>, all'interno dell'attività curricolare   interventi di recupero/consolidamento organizzando lavori di gruppo, cooperative learning e tutoring tra pari.</w:t>
            </w:r>
            <w:r w:rsidRPr="00C52BDA">
              <w:rPr>
                <w:rFonts w:ascii="Verdana" w:eastAsia="Verdana" w:hAnsi="Verdana" w:cs="Verdana"/>
                <w:i/>
                <w:iCs/>
                <w:color w:val="000000" w:themeColor="text1"/>
                <w:sz w:val="20"/>
              </w:rPr>
              <w:t xml:space="preserve"> </w:t>
            </w:r>
          </w:p>
          <w:p w14:paraId="7CD7F588" w14:textId="7AC3E83A" w:rsidR="0064220F" w:rsidRDefault="0064220F" w:rsidP="0064220F">
            <w:pPr>
              <w:spacing w:after="200"/>
              <w:jc w:val="both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345A051E">
              <w:rPr>
                <w:rFonts w:ascii="Verdana" w:eastAsia="Verdana" w:hAnsi="Verdana" w:cs="Verdana"/>
                <w:color w:val="000000" w:themeColor="text1"/>
                <w:sz w:val="20"/>
              </w:rPr>
              <w:t xml:space="preserve">Sono </w:t>
            </w:r>
            <w:r w:rsidR="0075754F">
              <w:rPr>
                <w:rFonts w:ascii="Verdana" w:eastAsia="Verdana" w:hAnsi="Verdana" w:cs="Verdana"/>
                <w:color w:val="000000" w:themeColor="text1"/>
                <w:sz w:val="20"/>
              </w:rPr>
              <w:t>proposte</w:t>
            </w:r>
            <w:r w:rsidRPr="345A051E">
              <w:rPr>
                <w:rFonts w:ascii="Verdana" w:eastAsia="Verdana" w:hAnsi="Verdana" w:cs="Verdana"/>
                <w:color w:val="000000" w:themeColor="text1"/>
                <w:sz w:val="20"/>
              </w:rPr>
              <w:t xml:space="preserve"> le seguenti strategie didattiche: </w:t>
            </w:r>
          </w:p>
          <w:p w14:paraId="03F3513B" w14:textId="77777777" w:rsidR="0064220F" w:rsidRDefault="0064220F" w:rsidP="0064220F">
            <w:pPr>
              <w:pStyle w:val="Paragrafoelenco"/>
              <w:numPr>
                <w:ilvl w:val="0"/>
                <w:numId w:val="4"/>
              </w:numPr>
              <w:spacing w:after="200"/>
              <w:jc w:val="both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345A051E">
              <w:rPr>
                <w:rFonts w:ascii="Verdana" w:eastAsia="Verdana" w:hAnsi="Verdana" w:cs="Verdana"/>
                <w:color w:val="000000" w:themeColor="text1"/>
                <w:sz w:val="20"/>
              </w:rPr>
              <w:t>Contatto personale e dialogico</w:t>
            </w:r>
          </w:p>
          <w:p w14:paraId="287FEA6D" w14:textId="77777777" w:rsidR="0064220F" w:rsidRDefault="0064220F" w:rsidP="0064220F">
            <w:pPr>
              <w:pStyle w:val="Paragrafoelenco"/>
              <w:numPr>
                <w:ilvl w:val="0"/>
                <w:numId w:val="4"/>
              </w:numPr>
              <w:spacing w:after="200"/>
              <w:jc w:val="both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345A051E">
              <w:rPr>
                <w:rFonts w:ascii="Verdana" w:eastAsia="Verdana" w:hAnsi="Verdana" w:cs="Verdana"/>
                <w:color w:val="000000" w:themeColor="text1"/>
                <w:sz w:val="20"/>
              </w:rPr>
              <w:t>Incoraggiamento e motivazione allo studio</w:t>
            </w:r>
          </w:p>
          <w:p w14:paraId="4E510E98" w14:textId="77777777" w:rsidR="0064220F" w:rsidRDefault="0064220F" w:rsidP="0064220F">
            <w:pPr>
              <w:pStyle w:val="Paragrafoelenco"/>
              <w:numPr>
                <w:ilvl w:val="0"/>
                <w:numId w:val="4"/>
              </w:numPr>
              <w:spacing w:after="200"/>
              <w:jc w:val="both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345A051E">
              <w:rPr>
                <w:rFonts w:ascii="Verdana" w:eastAsia="Verdana" w:hAnsi="Verdana" w:cs="Verdana"/>
                <w:color w:val="000000" w:themeColor="text1"/>
                <w:sz w:val="20"/>
              </w:rPr>
              <w:t>Programmazione di obiettivi e contenuti individualizzati</w:t>
            </w:r>
          </w:p>
          <w:p w14:paraId="16A9C380" w14:textId="77777777" w:rsidR="0064220F" w:rsidRDefault="0064220F" w:rsidP="0064220F">
            <w:pPr>
              <w:pStyle w:val="Paragrafoelenco"/>
              <w:numPr>
                <w:ilvl w:val="0"/>
                <w:numId w:val="4"/>
              </w:numPr>
              <w:spacing w:after="200"/>
              <w:jc w:val="both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345A051E">
              <w:rPr>
                <w:rFonts w:ascii="Verdana" w:eastAsia="Verdana" w:hAnsi="Verdana" w:cs="Verdana"/>
                <w:color w:val="000000" w:themeColor="text1"/>
                <w:sz w:val="20"/>
              </w:rPr>
              <w:t>Costante collaborazione con la famiglia.</w:t>
            </w:r>
          </w:p>
          <w:p w14:paraId="09BDB6A8" w14:textId="77777777" w:rsidR="0064220F" w:rsidRDefault="0064220F" w:rsidP="0064220F">
            <w:pPr>
              <w:pStyle w:val="Corpotesto"/>
              <w:spacing w:after="200"/>
              <w:rPr>
                <w:rFonts w:ascii="Verdana" w:eastAsia="Verdana" w:hAnsi="Verdana" w:cs="Verdana"/>
                <w:sz w:val="20"/>
              </w:rPr>
            </w:pPr>
            <w:r w:rsidRPr="00BE6662">
              <w:rPr>
                <w:rFonts w:ascii="Verdana" w:eastAsia="Verdana" w:hAnsi="Verdana" w:cs="Verdana"/>
                <w:sz w:val="20"/>
                <w:highlight w:val="yellow"/>
              </w:rPr>
              <w:t>Strategie didattiche adottate nella didattica a distanza</w:t>
            </w:r>
          </w:p>
          <w:p w14:paraId="4E150480" w14:textId="77777777" w:rsidR="0064220F" w:rsidRDefault="0064220F" w:rsidP="0064220F">
            <w:pPr>
              <w:pStyle w:val="Corpotesto"/>
              <w:rPr>
                <w:rFonts w:ascii="Verdana" w:eastAsia="Verdana" w:hAnsi="Verdana" w:cs="Verdana"/>
                <w:sz w:val="20"/>
              </w:rPr>
            </w:pPr>
          </w:p>
          <w:p w14:paraId="175A888E" w14:textId="77777777" w:rsidR="0064220F" w:rsidRDefault="0064220F" w:rsidP="0064220F">
            <w:pPr>
              <w:pStyle w:val="Corpotesto"/>
              <w:rPr>
                <w:rFonts w:ascii="Verdana" w:eastAsia="Verdana" w:hAnsi="Verdana" w:cs="Verdana"/>
                <w:sz w:val="20"/>
              </w:rPr>
            </w:pPr>
          </w:p>
          <w:p w14:paraId="07357233" w14:textId="77777777" w:rsidR="0064220F" w:rsidRDefault="0064220F" w:rsidP="0064220F">
            <w:pPr>
              <w:pStyle w:val="Corpotesto"/>
              <w:ind w:left="360"/>
              <w:rPr>
                <w:rFonts w:ascii="Verdana" w:eastAsia="Verdana" w:hAnsi="Verdana" w:cs="Verdana"/>
                <w:b w:val="0"/>
                <w:i/>
                <w:iCs/>
                <w:sz w:val="20"/>
              </w:rPr>
            </w:pPr>
          </w:p>
          <w:p w14:paraId="286AD45D" w14:textId="77777777" w:rsidR="0064220F" w:rsidRDefault="0064220F" w:rsidP="0064220F">
            <w:pPr>
              <w:pStyle w:val="Corpotesto"/>
              <w:ind w:left="360"/>
              <w:rPr>
                <w:rFonts w:ascii="Verdana" w:eastAsia="Verdana" w:hAnsi="Verdana" w:cs="Verdana"/>
                <w:b w:val="0"/>
                <w:i/>
                <w:iCs/>
                <w:sz w:val="20"/>
              </w:rPr>
            </w:pPr>
          </w:p>
          <w:p w14:paraId="2561B25A" w14:textId="77777777" w:rsidR="0064220F" w:rsidRDefault="0064220F" w:rsidP="0064220F">
            <w:pPr>
              <w:pStyle w:val="Corpotesto"/>
              <w:ind w:left="360"/>
              <w:rPr>
                <w:rFonts w:ascii="Verdana" w:eastAsia="Verdana" w:hAnsi="Verdana" w:cs="Verdana"/>
                <w:b w:val="0"/>
                <w:i/>
                <w:iCs/>
                <w:sz w:val="20"/>
              </w:rPr>
            </w:pPr>
          </w:p>
          <w:p w14:paraId="3003F3DF" w14:textId="77777777" w:rsidR="0064220F" w:rsidRPr="00F749CA" w:rsidRDefault="0064220F" w:rsidP="0064220F">
            <w:pPr>
              <w:pStyle w:val="Corpotesto"/>
              <w:ind w:left="360"/>
              <w:rPr>
                <w:rFonts w:ascii="Verdana" w:eastAsia="Verdana" w:hAnsi="Verdana" w:cs="Verdana"/>
                <w:b w:val="0"/>
                <w:i/>
                <w:iCs/>
                <w:sz w:val="20"/>
              </w:rPr>
            </w:pPr>
          </w:p>
          <w:p w14:paraId="22AF8F4D" w14:textId="77777777" w:rsidR="0064220F" w:rsidRPr="00B32CC4" w:rsidRDefault="0064220F" w:rsidP="0064220F">
            <w:pPr>
              <w:pStyle w:val="Corpotesto"/>
              <w:ind w:left="360"/>
              <w:rPr>
                <w:rFonts w:ascii="Verdana" w:eastAsia="Verdana" w:hAnsi="Verdana" w:cs="Verdana"/>
                <w:b w:val="0"/>
                <w:sz w:val="20"/>
              </w:rPr>
            </w:pPr>
          </w:p>
        </w:tc>
      </w:tr>
      <w:tr w:rsidR="0064220F" w:rsidRPr="00182FD9" w14:paraId="1FEC16EC" w14:textId="77777777" w:rsidTr="00C3428F">
        <w:tc>
          <w:tcPr>
            <w:tcW w:w="0" w:type="auto"/>
          </w:tcPr>
          <w:p w14:paraId="324FFEC1" w14:textId="462DE5A7" w:rsidR="0064220F" w:rsidRDefault="0064220F" w:rsidP="0064220F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345A051E">
              <w:rPr>
                <w:rFonts w:ascii="Verdana" w:eastAsia="Verdana" w:hAnsi="Verdana" w:cs="Verdana"/>
                <w:b/>
                <w:bCs/>
                <w:sz w:val="20"/>
              </w:rPr>
              <w:lastRenderedPageBreak/>
              <w:t xml:space="preserve">Uscite, progetti e azioni </w:t>
            </w:r>
          </w:p>
          <w:p w14:paraId="41ECF33A" w14:textId="77777777" w:rsidR="0064220F" w:rsidRDefault="0064220F" w:rsidP="0064220F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3A3BCBFE" w14:textId="77777777" w:rsidR="0064220F" w:rsidRDefault="0064220F" w:rsidP="0064220F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230D9389" w14:textId="77777777" w:rsidR="0064220F" w:rsidRDefault="0064220F" w:rsidP="0064220F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5AE1B474" w14:textId="77777777" w:rsidR="0064220F" w:rsidRDefault="0064220F" w:rsidP="0064220F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1FD49D22" w14:textId="77777777" w:rsidR="0064220F" w:rsidRDefault="0064220F" w:rsidP="0064220F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3A9CF6C5" w14:textId="77777777" w:rsidR="0064220F" w:rsidRDefault="0064220F" w:rsidP="0064220F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32B3C01B" w14:textId="77777777" w:rsidR="0064220F" w:rsidRDefault="0064220F" w:rsidP="0064220F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34DD8BCC" w14:textId="77777777" w:rsidR="0064220F" w:rsidRDefault="0064220F" w:rsidP="0064220F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3248EF98" w14:textId="77777777" w:rsidR="0064220F" w:rsidRDefault="0064220F" w:rsidP="0064220F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331C75EF" w14:textId="77777777" w:rsidR="0064220F" w:rsidRDefault="0064220F" w:rsidP="0064220F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65E511E3" w14:textId="77777777" w:rsidR="0064220F" w:rsidRPr="00182FD9" w:rsidRDefault="0064220F" w:rsidP="0064220F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345A051E">
              <w:rPr>
                <w:rFonts w:ascii="Verdana" w:eastAsia="Verdana" w:hAnsi="Verdana" w:cs="Verdana"/>
                <w:b/>
                <w:bCs/>
                <w:sz w:val="20"/>
              </w:rPr>
              <w:t xml:space="preserve"> </w:t>
            </w:r>
          </w:p>
        </w:tc>
      </w:tr>
      <w:tr w:rsidR="0064220F" w:rsidRPr="00182FD9" w14:paraId="56F08BAC" w14:textId="77777777" w:rsidTr="00C3428F">
        <w:trPr>
          <w:trHeight w:val="3375"/>
        </w:trPr>
        <w:tc>
          <w:tcPr>
            <w:tcW w:w="0" w:type="auto"/>
          </w:tcPr>
          <w:p w14:paraId="3F380CF6" w14:textId="5962CBC0" w:rsidR="0064220F" w:rsidRDefault="0064220F" w:rsidP="0064220F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345A051E">
              <w:rPr>
                <w:rFonts w:ascii="Verdana" w:eastAsia="Verdana" w:hAnsi="Verdana" w:cs="Verdana"/>
                <w:b/>
                <w:bCs/>
                <w:sz w:val="20"/>
              </w:rPr>
              <w:t>Rapporti con le famiglie</w:t>
            </w:r>
          </w:p>
          <w:p w14:paraId="3E2F7B49" w14:textId="77777777" w:rsidR="008C4521" w:rsidRDefault="008C4521" w:rsidP="0064220F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6456202B" w14:textId="20744569" w:rsidR="0064220F" w:rsidRDefault="0064220F" w:rsidP="0064220F">
            <w:pPr>
              <w:rPr>
                <w:rFonts w:ascii="Verdana" w:eastAsia="Verdana" w:hAnsi="Verdana" w:cs="Verdana"/>
                <w:sz w:val="20"/>
              </w:rPr>
            </w:pPr>
            <w:r w:rsidRPr="345A051E">
              <w:rPr>
                <w:rFonts w:ascii="Verdana" w:eastAsia="Verdana" w:hAnsi="Verdana" w:cs="Verdana"/>
                <w:sz w:val="20"/>
              </w:rPr>
              <w:t xml:space="preserve">Nel corso dell’anno si </w:t>
            </w:r>
            <w:r w:rsidR="001E1574">
              <w:rPr>
                <w:rFonts w:ascii="Verdana" w:eastAsia="Verdana" w:hAnsi="Verdana" w:cs="Verdana"/>
                <w:sz w:val="20"/>
              </w:rPr>
              <w:t>svolgeranno</w:t>
            </w:r>
            <w:r w:rsidR="00C52BDA">
              <w:rPr>
                <w:rFonts w:ascii="Verdana" w:eastAsia="Verdana" w:hAnsi="Verdana" w:cs="Verdana"/>
                <w:sz w:val="20"/>
              </w:rPr>
              <w:t>:</w:t>
            </w:r>
          </w:p>
          <w:p w14:paraId="41F978A9" w14:textId="77777777" w:rsidR="00C52BDA" w:rsidRDefault="00C52BDA" w:rsidP="0064220F">
            <w:pPr>
              <w:rPr>
                <w:rFonts w:ascii="Verdana" w:eastAsia="Verdana" w:hAnsi="Verdana" w:cs="Verdana"/>
                <w:sz w:val="20"/>
              </w:rPr>
            </w:pPr>
          </w:p>
          <w:p w14:paraId="571CF38D" w14:textId="31649058" w:rsidR="0064220F" w:rsidRDefault="0064220F" w:rsidP="0064220F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rPr>
                <w:rFonts w:ascii="Verdana" w:eastAsia="Verdana" w:hAnsi="Verdana" w:cs="Verdana"/>
                <w:sz w:val="20"/>
              </w:rPr>
            </w:pPr>
            <w:r w:rsidRPr="345A051E">
              <w:rPr>
                <w:rFonts w:ascii="Verdana" w:eastAsia="Verdana" w:hAnsi="Verdana" w:cs="Verdana"/>
                <w:sz w:val="20"/>
              </w:rPr>
              <w:t xml:space="preserve">colloqui con i genitori </w:t>
            </w:r>
            <w:r w:rsidR="001E1574">
              <w:rPr>
                <w:rFonts w:ascii="Verdana" w:eastAsia="Verdana" w:hAnsi="Verdana" w:cs="Verdana"/>
                <w:sz w:val="20"/>
              </w:rPr>
              <w:t>in presenza</w:t>
            </w:r>
          </w:p>
          <w:p w14:paraId="0CB85193" w14:textId="77777777" w:rsidR="0064220F" w:rsidRPr="00F749CA" w:rsidRDefault="0064220F" w:rsidP="0064220F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rPr>
                <w:rFonts w:ascii="Verdana" w:eastAsia="Verdana" w:hAnsi="Verdana" w:cs="Verdana"/>
                <w:sz w:val="20"/>
              </w:rPr>
            </w:pPr>
            <w:r w:rsidRPr="345A051E">
              <w:rPr>
                <w:rFonts w:ascii="Verdana" w:eastAsia="Verdana" w:hAnsi="Verdana" w:cs="Verdana"/>
                <w:sz w:val="20"/>
              </w:rPr>
              <w:t>assemblee di classe</w:t>
            </w:r>
          </w:p>
          <w:p w14:paraId="161E36B7" w14:textId="1F2206C9" w:rsidR="0064220F" w:rsidRDefault="0064220F" w:rsidP="0064220F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rPr>
                <w:rFonts w:ascii="Verdana" w:eastAsia="Verdana" w:hAnsi="Verdana" w:cs="Verdana"/>
                <w:sz w:val="20"/>
              </w:rPr>
            </w:pPr>
            <w:r w:rsidRPr="345A051E">
              <w:rPr>
                <w:rFonts w:ascii="Verdana" w:eastAsia="Verdana" w:hAnsi="Verdana" w:cs="Verdana"/>
                <w:sz w:val="20"/>
              </w:rPr>
              <w:t>comunicazioni scritte sull’andamento didattico/ disciplinare degli alunni</w:t>
            </w:r>
          </w:p>
          <w:p w14:paraId="0B1D5BCE" w14:textId="77777777" w:rsidR="0064220F" w:rsidRPr="008C4521" w:rsidRDefault="0064220F" w:rsidP="008C4521">
            <w:pPr>
              <w:pStyle w:val="Paragrafoelenco"/>
              <w:widowControl w:val="0"/>
              <w:suppressAutoHyphens/>
              <w:rPr>
                <w:rFonts w:ascii="Verdana" w:eastAsia="Verdana" w:hAnsi="Verdana" w:cs="Verdana"/>
                <w:sz w:val="20"/>
              </w:rPr>
            </w:pPr>
          </w:p>
          <w:p w14:paraId="0057A0A4" w14:textId="77777777" w:rsidR="0064220F" w:rsidRDefault="0064220F" w:rsidP="0064220F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3CBA6CE6" w14:textId="77777777" w:rsidR="0064220F" w:rsidRDefault="0064220F" w:rsidP="0064220F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</w:tc>
      </w:tr>
    </w:tbl>
    <w:p w14:paraId="24084CC2" w14:textId="77777777" w:rsidR="00C52BDA" w:rsidRDefault="00010DE3" w:rsidP="00010DE3">
      <w:pPr>
        <w:rPr>
          <w:rFonts w:ascii="Arial" w:hAnsi="Arial" w:cs="Arial"/>
          <w:sz w:val="20"/>
        </w:rPr>
      </w:pPr>
      <w:r w:rsidRPr="00182FD9">
        <w:rPr>
          <w:rFonts w:ascii="Arial" w:hAnsi="Arial" w:cs="Arial"/>
          <w:sz w:val="20"/>
        </w:rPr>
        <w:tab/>
      </w:r>
    </w:p>
    <w:p w14:paraId="4C583282" w14:textId="77777777" w:rsidR="00C52BDA" w:rsidRDefault="00C52BDA" w:rsidP="00010DE3">
      <w:pPr>
        <w:rPr>
          <w:rFonts w:ascii="Arial" w:hAnsi="Arial" w:cs="Arial"/>
          <w:sz w:val="20"/>
        </w:rPr>
      </w:pPr>
    </w:p>
    <w:p w14:paraId="652B1EB9" w14:textId="6D75695E" w:rsidR="00010DE3" w:rsidRPr="00182FD9" w:rsidRDefault="00010DE3" w:rsidP="00010DE3">
      <w:pPr>
        <w:rPr>
          <w:rFonts w:ascii="Verdana" w:eastAsia="Verdana" w:hAnsi="Verdana" w:cs="Verdana"/>
          <w:sz w:val="20"/>
        </w:rPr>
      </w:pP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</w:p>
    <w:p w14:paraId="20A0A950" w14:textId="77777777" w:rsidR="00C52BDA" w:rsidRDefault="00C52BDA" w:rsidP="00010DE3">
      <w:pPr>
        <w:rPr>
          <w:rFonts w:ascii="Verdana" w:eastAsia="Verdana" w:hAnsi="Verdana" w:cs="Verdana"/>
          <w:sz w:val="20"/>
        </w:rPr>
      </w:pPr>
    </w:p>
    <w:p w14:paraId="424685DC" w14:textId="6E968CB3" w:rsidR="00010DE3" w:rsidRPr="00182FD9" w:rsidRDefault="00010DE3" w:rsidP="00010DE3">
      <w:pPr>
        <w:rPr>
          <w:rFonts w:ascii="Verdana" w:eastAsia="Verdana" w:hAnsi="Verdana" w:cs="Verdana"/>
          <w:sz w:val="20"/>
        </w:rPr>
      </w:pPr>
      <w:r w:rsidRPr="345A051E">
        <w:rPr>
          <w:rFonts w:ascii="Verdana" w:eastAsia="Verdana" w:hAnsi="Verdana" w:cs="Verdana"/>
          <w:sz w:val="20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45A051E">
        <w:rPr>
          <w:rFonts w:ascii="Verdana" w:eastAsia="Verdana" w:hAnsi="Verdana" w:cs="Verdana"/>
          <w:sz w:val="20"/>
        </w:rPr>
        <w:t xml:space="preserve">              Firma del coordinatore</w:t>
      </w:r>
      <w:r>
        <w:tab/>
      </w:r>
      <w:r>
        <w:tab/>
      </w:r>
      <w:r>
        <w:tab/>
      </w:r>
      <w:r>
        <w:tab/>
      </w:r>
      <w:r>
        <w:tab/>
      </w:r>
    </w:p>
    <w:p w14:paraId="268A1CEB" w14:textId="33861612" w:rsidR="00010DE3" w:rsidRPr="00182FD9" w:rsidRDefault="00010DE3" w:rsidP="00010DE3">
      <w:pPr>
        <w:rPr>
          <w:rFonts w:ascii="Verdana" w:eastAsia="Verdana" w:hAnsi="Verdana" w:cs="Verdana"/>
          <w:sz w:val="20"/>
        </w:rPr>
      </w:pP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="00C52BDA">
        <w:rPr>
          <w:rFonts w:ascii="Arial" w:hAnsi="Arial" w:cs="Arial"/>
          <w:sz w:val="20"/>
        </w:rPr>
        <w:t>Prof. / Prof.ssa _______________</w:t>
      </w:r>
    </w:p>
    <w:p w14:paraId="1B842E9A" w14:textId="77777777" w:rsidR="00010DE3" w:rsidRPr="00182FD9" w:rsidRDefault="00010DE3" w:rsidP="00010DE3">
      <w:pPr>
        <w:rPr>
          <w:rFonts w:ascii="Verdana" w:eastAsia="Verdana" w:hAnsi="Verdana" w:cs="Verdana"/>
          <w:sz w:val="20"/>
        </w:rPr>
      </w:pP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</w:p>
    <w:p w14:paraId="38FC8B82" w14:textId="77777777" w:rsidR="00010DE3" w:rsidRPr="00182FD9" w:rsidRDefault="00010DE3" w:rsidP="00010DE3">
      <w:pPr>
        <w:rPr>
          <w:rFonts w:ascii="Verdana" w:eastAsia="Verdana" w:hAnsi="Verdana" w:cs="Verdana"/>
          <w:sz w:val="20"/>
        </w:rPr>
      </w:pPr>
      <w:r w:rsidRPr="00182FD9">
        <w:rPr>
          <w:rFonts w:ascii="Arial" w:hAnsi="Arial" w:cs="Arial"/>
          <w:sz w:val="20"/>
        </w:rPr>
        <w:tab/>
      </w:r>
    </w:p>
    <w:p w14:paraId="4B80D198" w14:textId="77777777" w:rsidR="00010DE3" w:rsidRPr="00182FD9" w:rsidRDefault="00010DE3" w:rsidP="00010DE3">
      <w:pPr>
        <w:rPr>
          <w:rFonts w:ascii="Verdana" w:eastAsia="Verdana" w:hAnsi="Verdana" w:cs="Verdana"/>
          <w:sz w:val="20"/>
        </w:rPr>
      </w:pP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00182FD9">
        <w:rPr>
          <w:rFonts w:ascii="Arial" w:hAnsi="Arial" w:cs="Arial"/>
          <w:sz w:val="20"/>
        </w:rPr>
        <w:tab/>
      </w:r>
      <w:r w:rsidRPr="345A051E">
        <w:rPr>
          <w:rFonts w:ascii="Verdana" w:eastAsia="Verdana" w:hAnsi="Verdana" w:cs="Verdana"/>
          <w:sz w:val="20"/>
        </w:rPr>
        <w:t xml:space="preserve"> VISTO</w:t>
      </w:r>
      <w:r w:rsidRPr="00182FD9">
        <w:rPr>
          <w:rFonts w:ascii="Arial" w:hAnsi="Arial" w:cs="Arial"/>
          <w:sz w:val="20"/>
        </w:rPr>
        <w:tab/>
      </w:r>
    </w:p>
    <w:p w14:paraId="27F5861E" w14:textId="77777777" w:rsidR="00010DE3" w:rsidRPr="00182FD9" w:rsidRDefault="00010DE3" w:rsidP="00010DE3">
      <w:pPr>
        <w:rPr>
          <w:rFonts w:ascii="Verdana" w:eastAsia="Verdana" w:hAnsi="Verdana" w:cs="Verdana"/>
          <w:sz w:val="20"/>
        </w:rPr>
      </w:pPr>
      <w:r w:rsidRPr="345A051E">
        <w:rPr>
          <w:rFonts w:ascii="Verdana" w:eastAsia="Verdana" w:hAnsi="Verdana" w:cs="Verdana"/>
          <w:sz w:val="20"/>
        </w:rPr>
        <w:t xml:space="preserve">                                                                     IL DIRIGENTE SCOLASTICO</w:t>
      </w:r>
      <w:r>
        <w:tab/>
      </w:r>
      <w:r>
        <w:tab/>
      </w:r>
      <w:r>
        <w:tab/>
      </w:r>
      <w:r>
        <w:tab/>
      </w:r>
    </w:p>
    <w:p w14:paraId="1126F4D5" w14:textId="77777777" w:rsidR="00010DE3" w:rsidRDefault="00010DE3" w:rsidP="00010DE3">
      <w:pPr>
        <w:rPr>
          <w:rFonts w:ascii="Verdana" w:eastAsia="Verdana" w:hAnsi="Verdana" w:cs="Verdana"/>
          <w:sz w:val="20"/>
        </w:rPr>
      </w:pPr>
    </w:p>
    <w:p w14:paraId="711D77AF" w14:textId="77777777" w:rsidR="00B05965" w:rsidRDefault="00B05965"/>
    <w:sectPr w:rsidR="00B05965" w:rsidSect="00461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548C6" w14:textId="77777777" w:rsidR="00136BDF" w:rsidRDefault="00136BDF">
      <w:r>
        <w:separator/>
      </w:r>
    </w:p>
  </w:endnote>
  <w:endnote w:type="continuationSeparator" w:id="0">
    <w:p w14:paraId="283C74B2" w14:textId="77777777" w:rsidR="00136BDF" w:rsidRDefault="0013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453DE" w14:textId="77777777" w:rsidR="00136BDF" w:rsidRDefault="00136BDF">
      <w:r>
        <w:separator/>
      </w:r>
    </w:p>
  </w:footnote>
  <w:footnote w:type="continuationSeparator" w:id="0">
    <w:p w14:paraId="7CBE40BD" w14:textId="77777777" w:rsidR="00136BDF" w:rsidRDefault="00136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70"/>
        </w:tabs>
        <w:ind w:left="170" w:hanging="170"/>
      </w:pPr>
      <w:rPr>
        <w:rFonts w:ascii="Wingdings" w:hAnsi="Wingdings" w:cs="Wingdings" w:hint="default"/>
        <w:color w:val="00000A"/>
        <w:kern w:val="1"/>
        <w:sz w:val="22"/>
        <w:szCs w:val="22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color w:val="00000A"/>
        <w:kern w:val="1"/>
        <w:sz w:val="22"/>
        <w:szCs w:val="22"/>
        <w:lang w:val="it-IT" w:eastAsia="en-US" w:bidi="ar-S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color w:val="00000A"/>
        <w:kern w:val="1"/>
        <w:sz w:val="22"/>
        <w:szCs w:val="22"/>
        <w:lang w:val="it-IT" w:eastAsia="en-US" w:bidi="ar-SA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974516"/>
    <w:multiLevelType w:val="hybridMultilevel"/>
    <w:tmpl w:val="74A2FA9A"/>
    <w:lvl w:ilvl="0" w:tplc="496416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1DECC"/>
    <w:multiLevelType w:val="hybridMultilevel"/>
    <w:tmpl w:val="CC9C255C"/>
    <w:lvl w:ilvl="0" w:tplc="C6FC2A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336C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6C8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4F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28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86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CE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AD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E3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B68F1D"/>
    <w:multiLevelType w:val="hybridMultilevel"/>
    <w:tmpl w:val="59326DEA"/>
    <w:lvl w:ilvl="0" w:tplc="25B01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D0A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7CB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EB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83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80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A8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A7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6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90910"/>
    <w:multiLevelType w:val="multilevel"/>
    <w:tmpl w:val="96164F54"/>
    <w:lvl w:ilvl="0">
      <w:start w:val="6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Arial" w:eastAsia="Cambria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1116ABE4"/>
    <w:multiLevelType w:val="hybridMultilevel"/>
    <w:tmpl w:val="83FA6E8A"/>
    <w:lvl w:ilvl="0" w:tplc="39CCD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27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324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C2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0E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6A2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84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E1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1E5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B0B7E"/>
    <w:multiLevelType w:val="hybridMultilevel"/>
    <w:tmpl w:val="4D82DFDA"/>
    <w:lvl w:ilvl="0" w:tplc="9DB262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8288E"/>
    <w:multiLevelType w:val="hybridMultilevel"/>
    <w:tmpl w:val="F85C6F86"/>
    <w:lvl w:ilvl="0" w:tplc="DD0491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D62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6E9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6E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E5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8E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9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2E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C5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E06FB"/>
    <w:multiLevelType w:val="hybridMultilevel"/>
    <w:tmpl w:val="103A04A4"/>
    <w:lvl w:ilvl="0" w:tplc="25302B3A">
      <w:start w:val="6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231F6"/>
    <w:multiLevelType w:val="hybridMultilevel"/>
    <w:tmpl w:val="3E14ED36"/>
    <w:lvl w:ilvl="0" w:tplc="B2B8D5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1523D"/>
    <w:multiLevelType w:val="hybridMultilevel"/>
    <w:tmpl w:val="76680652"/>
    <w:lvl w:ilvl="0" w:tplc="E932D0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5162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8C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4D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2D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A7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0D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6B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40E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5238A"/>
    <w:multiLevelType w:val="hybridMultilevel"/>
    <w:tmpl w:val="B904833E"/>
    <w:lvl w:ilvl="0" w:tplc="5BA6793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D182F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CE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E8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42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48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E4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8A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87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7723E"/>
    <w:multiLevelType w:val="hybridMultilevel"/>
    <w:tmpl w:val="5CB29248"/>
    <w:lvl w:ilvl="0" w:tplc="25302B3A">
      <w:start w:val="6"/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E567DB"/>
    <w:multiLevelType w:val="hybridMultilevel"/>
    <w:tmpl w:val="2C90F1B2"/>
    <w:lvl w:ilvl="0" w:tplc="25302B3A">
      <w:start w:val="6"/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FC3B9F"/>
    <w:multiLevelType w:val="multilevel"/>
    <w:tmpl w:val="1CB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6"/>
  </w:num>
  <w:num w:numId="5">
    <w:abstractNumId w:val="7"/>
  </w:num>
  <w:num w:numId="6">
    <w:abstractNumId w:val="10"/>
  </w:num>
  <w:num w:numId="7">
    <w:abstractNumId w:val="1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7"/>
  </w:num>
  <w:num w:numId="15">
    <w:abstractNumId w:val="18"/>
  </w:num>
  <w:num w:numId="16">
    <w:abstractNumId w:val="9"/>
  </w:num>
  <w:num w:numId="17">
    <w:abstractNumId w:val="13"/>
  </w:num>
  <w:num w:numId="18">
    <w:abstractNumId w:val="1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E3"/>
    <w:rsid w:val="00010DE3"/>
    <w:rsid w:val="000238B1"/>
    <w:rsid w:val="00081BDD"/>
    <w:rsid w:val="000A4970"/>
    <w:rsid w:val="00136BDF"/>
    <w:rsid w:val="001B7A2E"/>
    <w:rsid w:val="001E1574"/>
    <w:rsid w:val="001E2331"/>
    <w:rsid w:val="0026163E"/>
    <w:rsid w:val="002720F1"/>
    <w:rsid w:val="0032306B"/>
    <w:rsid w:val="00383D5C"/>
    <w:rsid w:val="004618CF"/>
    <w:rsid w:val="00520698"/>
    <w:rsid w:val="005471AF"/>
    <w:rsid w:val="00610477"/>
    <w:rsid w:val="0064220F"/>
    <w:rsid w:val="00671728"/>
    <w:rsid w:val="006D675B"/>
    <w:rsid w:val="0075754F"/>
    <w:rsid w:val="007B394C"/>
    <w:rsid w:val="008C4521"/>
    <w:rsid w:val="009D7DFA"/>
    <w:rsid w:val="00A26885"/>
    <w:rsid w:val="00A579C8"/>
    <w:rsid w:val="00B05965"/>
    <w:rsid w:val="00B47C93"/>
    <w:rsid w:val="00B56A8E"/>
    <w:rsid w:val="00B772B4"/>
    <w:rsid w:val="00B93353"/>
    <w:rsid w:val="00BE6662"/>
    <w:rsid w:val="00C15D3D"/>
    <w:rsid w:val="00C3428F"/>
    <w:rsid w:val="00C52BDA"/>
    <w:rsid w:val="00C91915"/>
    <w:rsid w:val="00D15BFF"/>
    <w:rsid w:val="00E455D1"/>
    <w:rsid w:val="00E618BA"/>
    <w:rsid w:val="00E9148D"/>
    <w:rsid w:val="00E9597F"/>
    <w:rsid w:val="00EA3A42"/>
    <w:rsid w:val="00F11D86"/>
    <w:rsid w:val="00F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3C08"/>
  <w15:chartTrackingRefBased/>
  <w15:docId w15:val="{F8DCA07A-858F-514A-A483-76591455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0DE3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0DE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DE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Pidipagina">
    <w:name w:val="footer"/>
    <w:basedOn w:val="Normale"/>
    <w:link w:val="PidipaginaCarattere"/>
    <w:rsid w:val="00010DE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010DE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Corpotesto">
    <w:name w:val="Body Text"/>
    <w:basedOn w:val="Normale"/>
    <w:link w:val="CorpotestoCarattere"/>
    <w:rsid w:val="00010DE3"/>
    <w:pPr>
      <w:jc w:val="both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010DE3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10DE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E666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2211C3D3016440B97F6BB85E2FBCFC" ma:contentTypeVersion="6" ma:contentTypeDescription="Creare un nuovo documento." ma:contentTypeScope="" ma:versionID="6169adff200fada334e26a4f5439e935">
  <xsd:schema xmlns:xsd="http://www.w3.org/2001/XMLSchema" xmlns:xs="http://www.w3.org/2001/XMLSchema" xmlns:p="http://schemas.microsoft.com/office/2006/metadata/properties" xmlns:ns2="361469f3-0347-4814-b04e-432783790e74" xmlns:ns3="faa25dc2-69c1-4de2-941d-9e4fc3b0a7e9" targetNamespace="http://schemas.microsoft.com/office/2006/metadata/properties" ma:root="true" ma:fieldsID="b4a1f07afec81463f3b32ac37ed99af0" ns2:_="" ns3:_="">
    <xsd:import namespace="361469f3-0347-4814-b04e-432783790e74"/>
    <xsd:import namespace="faa25dc2-69c1-4de2-941d-9e4fc3b0a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469f3-0347-4814-b04e-432783790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25dc2-69c1-4de2-941d-9e4fc3b0a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72BFD-EEF7-42C3-BDC9-8697D53521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913CAC-7A01-4902-9FF6-DE113C295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A06AB-6A5E-4E0C-9EFF-4F3D09E0C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469f3-0347-4814-b04e-432783790e74"/>
    <ds:schemaRef ds:uri="faa25dc2-69c1-4de2-941d-9e4fc3b0a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Ruffinoni</dc:creator>
  <cp:keywords/>
  <dc:description/>
  <cp:lastModifiedBy>Lara Catoni</cp:lastModifiedBy>
  <cp:revision>15</cp:revision>
  <dcterms:created xsi:type="dcterms:W3CDTF">2023-06-14T13:01:00Z</dcterms:created>
  <dcterms:modified xsi:type="dcterms:W3CDTF">2023-10-17T11:51:00Z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0x0101001C2211C3D3016440B97F6BB85E2FBCFC</vt:lpwstr>
  </property>
</Properties>
</file>